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7508" w14:textId="77777777" w:rsidR="00251C2E" w:rsidRPr="00A8456B" w:rsidRDefault="00251C2E" w:rsidP="00251C2E">
      <w:pPr>
        <w:jc w:val="center"/>
        <w:rPr>
          <w:rFonts w:ascii="Calibri" w:hAnsi="Calibri" w:cs="Calibri"/>
          <w:b/>
          <w:bCs/>
          <w:color w:val="215E99" w:themeColor="text2" w:themeTint="BF"/>
          <w:sz w:val="28"/>
        </w:rPr>
      </w:pPr>
      <w:r w:rsidRPr="00A8456B">
        <w:rPr>
          <w:rFonts w:ascii="Calibri" w:hAnsi="Calibri" w:cs="Calibri"/>
          <w:b/>
          <w:bCs/>
          <w:color w:val="215E99" w:themeColor="text2" w:themeTint="BF"/>
          <w:sz w:val="28"/>
        </w:rPr>
        <w:t>Oplysningsskema for beregning af borgers egenbetaling</w:t>
      </w:r>
    </w:p>
    <w:tbl>
      <w:tblPr>
        <w:tblStyle w:val="Tabel-Gitter"/>
        <w:tblW w:w="10065" w:type="dxa"/>
        <w:tblInd w:w="-147" w:type="dxa"/>
        <w:tblLook w:val="04A0" w:firstRow="1" w:lastRow="0" w:firstColumn="1" w:lastColumn="0" w:noHBand="0" w:noVBand="1"/>
      </w:tblPr>
      <w:tblGrid>
        <w:gridCol w:w="6096"/>
        <w:gridCol w:w="3969"/>
      </w:tblGrid>
      <w:tr w:rsidR="007154C6" w:rsidRPr="00251C2E" w14:paraId="239303A8" w14:textId="77777777" w:rsidTr="00AD054D">
        <w:tc>
          <w:tcPr>
            <w:tcW w:w="6096" w:type="dxa"/>
            <w:shd w:val="clear" w:color="auto" w:fill="C1E4F5" w:themeFill="accent1" w:themeFillTint="33"/>
            <w:vAlign w:val="center"/>
          </w:tcPr>
          <w:p w14:paraId="62BA2685" w14:textId="62E69153" w:rsidR="007154C6" w:rsidRPr="00251C2E" w:rsidRDefault="007154C6" w:rsidP="00AD054D">
            <w:pPr>
              <w:rPr>
                <w:rFonts w:ascii="Calibri" w:hAnsi="Calibri" w:cs="Calibri"/>
                <w:b/>
                <w:bCs/>
                <w:sz w:val="22"/>
                <w:szCs w:val="22"/>
              </w:rPr>
            </w:pPr>
            <w:r w:rsidRPr="00251C2E">
              <w:rPr>
                <w:rFonts w:ascii="Calibri" w:hAnsi="Calibri" w:cs="Calibri"/>
                <w:b/>
                <w:bCs/>
                <w:sz w:val="22"/>
                <w:szCs w:val="22"/>
              </w:rPr>
              <w:t>Borger og tilbudsoplysninger</w:t>
            </w:r>
          </w:p>
        </w:tc>
        <w:tc>
          <w:tcPr>
            <w:tcW w:w="3969" w:type="dxa"/>
            <w:shd w:val="clear" w:color="auto" w:fill="C1E4F5" w:themeFill="accent1" w:themeFillTint="33"/>
            <w:vAlign w:val="center"/>
          </w:tcPr>
          <w:p w14:paraId="1A64AECF" w14:textId="77777777" w:rsidR="007154C6" w:rsidRPr="00AD054D" w:rsidRDefault="007154C6" w:rsidP="00AD054D">
            <w:pPr>
              <w:jc w:val="right"/>
              <w:rPr>
                <w:rFonts w:ascii="Calibri" w:hAnsi="Calibri" w:cs="Calibri"/>
                <w:sz w:val="22"/>
                <w:szCs w:val="22"/>
              </w:rPr>
            </w:pPr>
          </w:p>
        </w:tc>
      </w:tr>
      <w:tr w:rsidR="007154C6" w:rsidRPr="00251C2E" w14:paraId="4291C5C1" w14:textId="77777777" w:rsidTr="00AD054D">
        <w:tc>
          <w:tcPr>
            <w:tcW w:w="6096" w:type="dxa"/>
            <w:vAlign w:val="center"/>
          </w:tcPr>
          <w:p w14:paraId="5A00104F" w14:textId="426214AA" w:rsidR="007154C6" w:rsidRPr="00251C2E" w:rsidRDefault="007154C6" w:rsidP="00AD054D">
            <w:pPr>
              <w:rPr>
                <w:rFonts w:ascii="Calibri" w:hAnsi="Calibri" w:cs="Calibri"/>
                <w:sz w:val="21"/>
                <w:szCs w:val="21"/>
              </w:rPr>
            </w:pPr>
            <w:r w:rsidRPr="00251C2E">
              <w:rPr>
                <w:rFonts w:ascii="Calibri" w:hAnsi="Calibri" w:cs="Calibri"/>
                <w:sz w:val="21"/>
                <w:szCs w:val="21"/>
              </w:rPr>
              <w:t>Tilbudsnavn</w:t>
            </w:r>
          </w:p>
        </w:tc>
        <w:tc>
          <w:tcPr>
            <w:tcW w:w="3969" w:type="dxa"/>
            <w:shd w:val="clear" w:color="auto" w:fill="FFFF99"/>
            <w:vAlign w:val="center"/>
          </w:tcPr>
          <w:p w14:paraId="4F7E7D17" w14:textId="77777777" w:rsidR="007154C6" w:rsidRPr="00251C2E" w:rsidRDefault="007154C6" w:rsidP="00AD054D">
            <w:pPr>
              <w:jc w:val="right"/>
              <w:rPr>
                <w:rFonts w:ascii="Calibri" w:hAnsi="Calibri" w:cs="Calibri"/>
              </w:rPr>
            </w:pPr>
          </w:p>
        </w:tc>
      </w:tr>
      <w:tr w:rsidR="007154C6" w:rsidRPr="00251C2E" w14:paraId="01AC128B" w14:textId="77777777" w:rsidTr="00AD054D">
        <w:tc>
          <w:tcPr>
            <w:tcW w:w="6096" w:type="dxa"/>
            <w:vAlign w:val="center"/>
          </w:tcPr>
          <w:p w14:paraId="6D5C5441" w14:textId="47BF8CBB" w:rsidR="007154C6" w:rsidRPr="00251C2E" w:rsidRDefault="007154C6" w:rsidP="00AD054D">
            <w:pPr>
              <w:rPr>
                <w:rFonts w:ascii="Calibri" w:hAnsi="Calibri" w:cs="Calibri"/>
                <w:sz w:val="21"/>
                <w:szCs w:val="21"/>
              </w:rPr>
            </w:pPr>
            <w:r w:rsidRPr="00251C2E">
              <w:rPr>
                <w:rFonts w:ascii="Calibri" w:hAnsi="Calibri" w:cs="Calibri"/>
                <w:sz w:val="21"/>
                <w:szCs w:val="21"/>
              </w:rPr>
              <w:t>Tilbudsadresse</w:t>
            </w:r>
          </w:p>
        </w:tc>
        <w:tc>
          <w:tcPr>
            <w:tcW w:w="3969" w:type="dxa"/>
            <w:shd w:val="clear" w:color="auto" w:fill="FFFF99"/>
            <w:vAlign w:val="center"/>
          </w:tcPr>
          <w:p w14:paraId="0A1924F9" w14:textId="77777777" w:rsidR="007154C6" w:rsidRPr="00251C2E" w:rsidRDefault="007154C6" w:rsidP="00AD054D">
            <w:pPr>
              <w:jc w:val="right"/>
              <w:rPr>
                <w:rFonts w:ascii="Calibri" w:hAnsi="Calibri" w:cs="Calibri"/>
              </w:rPr>
            </w:pPr>
          </w:p>
        </w:tc>
      </w:tr>
      <w:tr w:rsidR="007154C6" w:rsidRPr="00251C2E" w14:paraId="51C2F3AC" w14:textId="77777777" w:rsidTr="00AD054D">
        <w:tc>
          <w:tcPr>
            <w:tcW w:w="6096" w:type="dxa"/>
            <w:vAlign w:val="center"/>
          </w:tcPr>
          <w:p w14:paraId="415006CF" w14:textId="1A86CD02" w:rsidR="007154C6" w:rsidRPr="00251C2E" w:rsidRDefault="007154C6" w:rsidP="00AD054D">
            <w:pPr>
              <w:rPr>
                <w:rFonts w:ascii="Calibri" w:hAnsi="Calibri" w:cs="Calibri"/>
                <w:sz w:val="21"/>
                <w:szCs w:val="21"/>
              </w:rPr>
            </w:pPr>
            <w:r w:rsidRPr="00251C2E">
              <w:rPr>
                <w:rFonts w:ascii="Calibri" w:hAnsi="Calibri" w:cs="Calibri"/>
                <w:sz w:val="21"/>
                <w:szCs w:val="21"/>
              </w:rPr>
              <w:t>Driftsmyndighed (f.eks. region, kommunenavn, privat tilbud)</w:t>
            </w:r>
          </w:p>
        </w:tc>
        <w:tc>
          <w:tcPr>
            <w:tcW w:w="3969" w:type="dxa"/>
            <w:shd w:val="clear" w:color="auto" w:fill="FFFF99"/>
            <w:vAlign w:val="center"/>
          </w:tcPr>
          <w:p w14:paraId="36220267" w14:textId="77777777" w:rsidR="007154C6" w:rsidRPr="00251C2E" w:rsidRDefault="007154C6" w:rsidP="00AD054D">
            <w:pPr>
              <w:jc w:val="right"/>
              <w:rPr>
                <w:rFonts w:ascii="Calibri" w:hAnsi="Calibri" w:cs="Calibri"/>
              </w:rPr>
            </w:pPr>
          </w:p>
        </w:tc>
      </w:tr>
      <w:tr w:rsidR="007154C6" w:rsidRPr="00251C2E" w14:paraId="62ECB1B6" w14:textId="77777777" w:rsidTr="00AD054D">
        <w:tc>
          <w:tcPr>
            <w:tcW w:w="6096" w:type="dxa"/>
            <w:vAlign w:val="center"/>
          </w:tcPr>
          <w:p w14:paraId="3F0AE78C" w14:textId="40738EDB" w:rsidR="007154C6" w:rsidRPr="00251C2E" w:rsidRDefault="007154C6" w:rsidP="00AD054D">
            <w:pPr>
              <w:rPr>
                <w:rFonts w:ascii="Calibri" w:hAnsi="Calibri" w:cs="Calibri"/>
                <w:sz w:val="21"/>
                <w:szCs w:val="21"/>
              </w:rPr>
            </w:pPr>
            <w:r w:rsidRPr="00251C2E">
              <w:rPr>
                <w:rFonts w:ascii="Calibri" w:hAnsi="Calibri" w:cs="Calibri"/>
                <w:sz w:val="21"/>
                <w:szCs w:val="21"/>
              </w:rPr>
              <w:t>Paragraf</w:t>
            </w:r>
          </w:p>
        </w:tc>
        <w:tc>
          <w:tcPr>
            <w:tcW w:w="3969" w:type="dxa"/>
            <w:shd w:val="clear" w:color="auto" w:fill="FFFF99"/>
            <w:vAlign w:val="center"/>
          </w:tcPr>
          <w:p w14:paraId="2061CC70" w14:textId="77777777" w:rsidR="007154C6" w:rsidRPr="00251C2E" w:rsidRDefault="007154C6" w:rsidP="00AD054D">
            <w:pPr>
              <w:jc w:val="right"/>
              <w:rPr>
                <w:rFonts w:ascii="Calibri" w:hAnsi="Calibri" w:cs="Calibri"/>
              </w:rPr>
            </w:pPr>
          </w:p>
        </w:tc>
      </w:tr>
      <w:tr w:rsidR="007154C6" w:rsidRPr="00251C2E" w14:paraId="62F1D990" w14:textId="77777777" w:rsidTr="00AD054D">
        <w:tc>
          <w:tcPr>
            <w:tcW w:w="6096" w:type="dxa"/>
            <w:vAlign w:val="center"/>
          </w:tcPr>
          <w:p w14:paraId="2D6A88D5" w14:textId="2C3C4C30" w:rsidR="007154C6" w:rsidRPr="00251C2E" w:rsidRDefault="007154C6" w:rsidP="00AD054D">
            <w:pPr>
              <w:rPr>
                <w:rFonts w:ascii="Calibri" w:hAnsi="Calibri" w:cs="Calibri"/>
                <w:sz w:val="21"/>
                <w:szCs w:val="21"/>
              </w:rPr>
            </w:pPr>
            <w:r w:rsidRPr="00251C2E">
              <w:rPr>
                <w:rFonts w:ascii="Calibri" w:hAnsi="Calibri" w:cs="Calibri"/>
                <w:sz w:val="21"/>
                <w:szCs w:val="21"/>
              </w:rPr>
              <w:t>Kontaktperson - Navn (økonomi)</w:t>
            </w:r>
          </w:p>
        </w:tc>
        <w:tc>
          <w:tcPr>
            <w:tcW w:w="3969" w:type="dxa"/>
            <w:shd w:val="clear" w:color="auto" w:fill="FFFF99"/>
            <w:vAlign w:val="center"/>
          </w:tcPr>
          <w:p w14:paraId="6B101490" w14:textId="77777777" w:rsidR="007154C6" w:rsidRPr="00251C2E" w:rsidRDefault="007154C6" w:rsidP="00AD054D">
            <w:pPr>
              <w:jc w:val="right"/>
              <w:rPr>
                <w:rFonts w:ascii="Calibri" w:hAnsi="Calibri" w:cs="Calibri"/>
              </w:rPr>
            </w:pPr>
          </w:p>
        </w:tc>
      </w:tr>
      <w:tr w:rsidR="007154C6" w:rsidRPr="00251C2E" w14:paraId="774C62E8" w14:textId="77777777" w:rsidTr="00AD054D">
        <w:tc>
          <w:tcPr>
            <w:tcW w:w="6096" w:type="dxa"/>
            <w:vAlign w:val="center"/>
          </w:tcPr>
          <w:p w14:paraId="73344FE3" w14:textId="2043A51B" w:rsidR="007154C6" w:rsidRPr="00251C2E" w:rsidRDefault="007154C6" w:rsidP="00AD054D">
            <w:pPr>
              <w:rPr>
                <w:rFonts w:ascii="Calibri" w:hAnsi="Calibri" w:cs="Calibri"/>
                <w:sz w:val="21"/>
                <w:szCs w:val="21"/>
              </w:rPr>
            </w:pPr>
            <w:r w:rsidRPr="00251C2E">
              <w:rPr>
                <w:rFonts w:ascii="Calibri" w:hAnsi="Calibri" w:cs="Calibri"/>
                <w:sz w:val="21"/>
                <w:szCs w:val="21"/>
              </w:rPr>
              <w:t>Kontaktperson - E-mail</w:t>
            </w:r>
          </w:p>
        </w:tc>
        <w:tc>
          <w:tcPr>
            <w:tcW w:w="3969" w:type="dxa"/>
            <w:shd w:val="clear" w:color="auto" w:fill="FFFF99"/>
            <w:vAlign w:val="center"/>
          </w:tcPr>
          <w:p w14:paraId="38E9AADB" w14:textId="77777777" w:rsidR="007154C6" w:rsidRPr="00251C2E" w:rsidRDefault="007154C6" w:rsidP="00AD054D">
            <w:pPr>
              <w:jc w:val="right"/>
              <w:rPr>
                <w:rFonts w:ascii="Calibri" w:hAnsi="Calibri" w:cs="Calibri"/>
              </w:rPr>
            </w:pPr>
          </w:p>
        </w:tc>
      </w:tr>
      <w:tr w:rsidR="007154C6" w:rsidRPr="00251C2E" w14:paraId="057EF1F3" w14:textId="77777777" w:rsidTr="00AD054D">
        <w:tc>
          <w:tcPr>
            <w:tcW w:w="6096" w:type="dxa"/>
            <w:vAlign w:val="center"/>
          </w:tcPr>
          <w:p w14:paraId="487B45D5" w14:textId="5E21C437" w:rsidR="007154C6" w:rsidRPr="00251C2E" w:rsidRDefault="007154C6" w:rsidP="00AD054D">
            <w:pPr>
              <w:rPr>
                <w:rFonts w:ascii="Calibri" w:hAnsi="Calibri" w:cs="Calibri"/>
                <w:sz w:val="21"/>
                <w:szCs w:val="21"/>
              </w:rPr>
            </w:pPr>
            <w:r w:rsidRPr="00251C2E">
              <w:rPr>
                <w:rFonts w:ascii="Calibri" w:hAnsi="Calibri" w:cs="Calibri"/>
                <w:sz w:val="21"/>
                <w:szCs w:val="21"/>
              </w:rPr>
              <w:t>Kontaktperson - Telefonnummer</w:t>
            </w:r>
          </w:p>
        </w:tc>
        <w:tc>
          <w:tcPr>
            <w:tcW w:w="3969" w:type="dxa"/>
            <w:shd w:val="clear" w:color="auto" w:fill="FFFF99"/>
            <w:vAlign w:val="center"/>
          </w:tcPr>
          <w:p w14:paraId="3C32D76B" w14:textId="77777777" w:rsidR="007154C6" w:rsidRPr="00251C2E" w:rsidRDefault="007154C6" w:rsidP="00AD054D">
            <w:pPr>
              <w:jc w:val="right"/>
              <w:rPr>
                <w:rFonts w:ascii="Calibri" w:hAnsi="Calibri" w:cs="Calibri"/>
              </w:rPr>
            </w:pPr>
          </w:p>
        </w:tc>
      </w:tr>
      <w:tr w:rsidR="007154C6" w:rsidRPr="00251C2E" w14:paraId="47133052" w14:textId="77777777" w:rsidTr="00AD054D">
        <w:tc>
          <w:tcPr>
            <w:tcW w:w="6096" w:type="dxa"/>
            <w:vAlign w:val="center"/>
          </w:tcPr>
          <w:p w14:paraId="7214B517" w14:textId="50714FCA" w:rsidR="007154C6" w:rsidRPr="00251C2E" w:rsidRDefault="007154C6" w:rsidP="00AD054D">
            <w:pPr>
              <w:rPr>
                <w:rFonts w:ascii="Calibri" w:hAnsi="Calibri" w:cs="Calibri"/>
                <w:sz w:val="21"/>
                <w:szCs w:val="21"/>
              </w:rPr>
            </w:pPr>
            <w:r w:rsidRPr="00251C2E">
              <w:rPr>
                <w:rFonts w:ascii="Calibri" w:hAnsi="Calibri" w:cs="Calibri"/>
                <w:sz w:val="21"/>
                <w:szCs w:val="21"/>
              </w:rPr>
              <w:t>Borgers navn</w:t>
            </w:r>
          </w:p>
        </w:tc>
        <w:tc>
          <w:tcPr>
            <w:tcW w:w="3969" w:type="dxa"/>
            <w:shd w:val="clear" w:color="auto" w:fill="FFFF99"/>
            <w:vAlign w:val="center"/>
          </w:tcPr>
          <w:p w14:paraId="1F742DF1" w14:textId="77777777" w:rsidR="007154C6" w:rsidRPr="00251C2E" w:rsidRDefault="007154C6" w:rsidP="00AD054D">
            <w:pPr>
              <w:jc w:val="right"/>
              <w:rPr>
                <w:rFonts w:ascii="Calibri" w:hAnsi="Calibri" w:cs="Calibri"/>
              </w:rPr>
            </w:pPr>
          </w:p>
        </w:tc>
      </w:tr>
      <w:tr w:rsidR="007154C6" w:rsidRPr="00251C2E" w14:paraId="3F31D6C5" w14:textId="77777777" w:rsidTr="00AD054D">
        <w:tc>
          <w:tcPr>
            <w:tcW w:w="6096" w:type="dxa"/>
            <w:vAlign w:val="center"/>
          </w:tcPr>
          <w:p w14:paraId="4631955A" w14:textId="260EE21C" w:rsidR="007154C6" w:rsidRPr="00251C2E" w:rsidRDefault="007154C6" w:rsidP="00AD054D">
            <w:pPr>
              <w:rPr>
                <w:rFonts w:ascii="Calibri" w:hAnsi="Calibri" w:cs="Calibri"/>
                <w:sz w:val="21"/>
                <w:szCs w:val="21"/>
              </w:rPr>
            </w:pPr>
            <w:r w:rsidRPr="00251C2E">
              <w:rPr>
                <w:rFonts w:ascii="Calibri" w:hAnsi="Calibri" w:cs="Calibri"/>
                <w:sz w:val="21"/>
                <w:szCs w:val="21"/>
              </w:rPr>
              <w:t>Angivelse på borgerens bolig (lejlighed-/værelses nr.)</w:t>
            </w:r>
          </w:p>
        </w:tc>
        <w:tc>
          <w:tcPr>
            <w:tcW w:w="3969" w:type="dxa"/>
            <w:shd w:val="clear" w:color="auto" w:fill="FFFF99"/>
            <w:vAlign w:val="center"/>
          </w:tcPr>
          <w:p w14:paraId="773B762F" w14:textId="77777777" w:rsidR="007154C6" w:rsidRPr="00251C2E" w:rsidRDefault="007154C6" w:rsidP="00AD054D">
            <w:pPr>
              <w:jc w:val="right"/>
              <w:rPr>
                <w:rFonts w:ascii="Calibri" w:hAnsi="Calibri" w:cs="Calibri"/>
              </w:rPr>
            </w:pPr>
          </w:p>
        </w:tc>
      </w:tr>
      <w:tr w:rsidR="007154C6" w:rsidRPr="00251C2E" w14:paraId="7B49E00D" w14:textId="77777777" w:rsidTr="00AD054D">
        <w:tc>
          <w:tcPr>
            <w:tcW w:w="6096" w:type="dxa"/>
            <w:vAlign w:val="center"/>
          </w:tcPr>
          <w:p w14:paraId="76091A68" w14:textId="24050AF7" w:rsidR="007154C6" w:rsidRPr="00251C2E" w:rsidRDefault="007154C6" w:rsidP="00AD054D">
            <w:pPr>
              <w:rPr>
                <w:rFonts w:ascii="Calibri" w:hAnsi="Calibri" w:cs="Calibri"/>
                <w:sz w:val="21"/>
                <w:szCs w:val="21"/>
              </w:rPr>
            </w:pPr>
            <w:r w:rsidRPr="00251C2E">
              <w:rPr>
                <w:rFonts w:ascii="Calibri" w:hAnsi="Calibri" w:cs="Calibri"/>
                <w:sz w:val="21"/>
                <w:szCs w:val="21"/>
              </w:rPr>
              <w:t>Borgerens adresse</w:t>
            </w:r>
          </w:p>
        </w:tc>
        <w:tc>
          <w:tcPr>
            <w:tcW w:w="3969" w:type="dxa"/>
            <w:shd w:val="clear" w:color="auto" w:fill="FFFF99"/>
            <w:vAlign w:val="center"/>
          </w:tcPr>
          <w:p w14:paraId="5646F5A0" w14:textId="77777777" w:rsidR="007154C6" w:rsidRPr="00251C2E" w:rsidRDefault="007154C6" w:rsidP="00AD054D">
            <w:pPr>
              <w:jc w:val="right"/>
              <w:rPr>
                <w:rFonts w:ascii="Calibri" w:hAnsi="Calibri" w:cs="Calibri"/>
              </w:rPr>
            </w:pPr>
          </w:p>
        </w:tc>
      </w:tr>
      <w:tr w:rsidR="007154C6" w:rsidRPr="00251C2E" w14:paraId="70B87A2C" w14:textId="77777777" w:rsidTr="00AD054D">
        <w:tc>
          <w:tcPr>
            <w:tcW w:w="6096" w:type="dxa"/>
            <w:vAlign w:val="center"/>
          </w:tcPr>
          <w:p w14:paraId="5C254643" w14:textId="70826172" w:rsidR="007154C6" w:rsidRPr="00251C2E" w:rsidRDefault="007154C6" w:rsidP="00AD054D">
            <w:pPr>
              <w:rPr>
                <w:rFonts w:ascii="Calibri" w:hAnsi="Calibri" w:cs="Calibri"/>
                <w:sz w:val="21"/>
                <w:szCs w:val="21"/>
              </w:rPr>
            </w:pPr>
            <w:r w:rsidRPr="00251C2E">
              <w:rPr>
                <w:rFonts w:ascii="Calibri" w:hAnsi="Calibri" w:cs="Calibri"/>
                <w:sz w:val="21"/>
                <w:szCs w:val="21"/>
              </w:rPr>
              <w:t>Borgers CPR-nummer</w:t>
            </w:r>
          </w:p>
        </w:tc>
        <w:tc>
          <w:tcPr>
            <w:tcW w:w="3969" w:type="dxa"/>
            <w:shd w:val="clear" w:color="auto" w:fill="FFFF99"/>
            <w:vAlign w:val="center"/>
          </w:tcPr>
          <w:p w14:paraId="1D0555C7" w14:textId="77777777" w:rsidR="007154C6" w:rsidRPr="00251C2E" w:rsidRDefault="007154C6" w:rsidP="00AD054D">
            <w:pPr>
              <w:jc w:val="right"/>
              <w:rPr>
                <w:rFonts w:ascii="Calibri" w:hAnsi="Calibri" w:cs="Calibri"/>
              </w:rPr>
            </w:pPr>
          </w:p>
        </w:tc>
      </w:tr>
      <w:tr w:rsidR="007154C6" w:rsidRPr="00251C2E" w14:paraId="60A829E9" w14:textId="77777777" w:rsidTr="00AD054D">
        <w:tc>
          <w:tcPr>
            <w:tcW w:w="6096" w:type="dxa"/>
            <w:vAlign w:val="center"/>
          </w:tcPr>
          <w:p w14:paraId="7033E3BE" w14:textId="54E149B3" w:rsidR="007154C6" w:rsidRPr="00251C2E" w:rsidRDefault="007154C6" w:rsidP="00AD054D">
            <w:pPr>
              <w:rPr>
                <w:rFonts w:ascii="Calibri" w:hAnsi="Calibri" w:cs="Calibri"/>
                <w:sz w:val="21"/>
                <w:szCs w:val="21"/>
              </w:rPr>
            </w:pPr>
            <w:r w:rsidRPr="00251C2E">
              <w:rPr>
                <w:rFonts w:ascii="Calibri" w:hAnsi="Calibri" w:cs="Calibri"/>
                <w:sz w:val="21"/>
                <w:szCs w:val="21"/>
              </w:rPr>
              <w:t>Indflytningsdato</w:t>
            </w:r>
          </w:p>
        </w:tc>
        <w:tc>
          <w:tcPr>
            <w:tcW w:w="3969" w:type="dxa"/>
            <w:shd w:val="clear" w:color="auto" w:fill="FFFF99"/>
            <w:vAlign w:val="center"/>
          </w:tcPr>
          <w:p w14:paraId="11B4D04F" w14:textId="77777777" w:rsidR="007154C6" w:rsidRPr="00251C2E" w:rsidRDefault="007154C6" w:rsidP="00AD054D">
            <w:pPr>
              <w:jc w:val="right"/>
              <w:rPr>
                <w:rFonts w:ascii="Calibri" w:hAnsi="Calibri" w:cs="Calibri"/>
              </w:rPr>
            </w:pPr>
          </w:p>
        </w:tc>
      </w:tr>
      <w:tr w:rsidR="007154C6" w:rsidRPr="00251C2E" w14:paraId="7199B10F" w14:textId="77777777" w:rsidTr="00AD054D">
        <w:tc>
          <w:tcPr>
            <w:tcW w:w="6096" w:type="dxa"/>
            <w:vAlign w:val="center"/>
          </w:tcPr>
          <w:p w14:paraId="2E5CA6DD" w14:textId="61D53875" w:rsidR="007154C6" w:rsidRPr="00251C2E" w:rsidRDefault="007154C6" w:rsidP="00AD054D">
            <w:pPr>
              <w:rPr>
                <w:rFonts w:ascii="Calibri" w:hAnsi="Calibri" w:cs="Calibri"/>
                <w:sz w:val="21"/>
                <w:szCs w:val="21"/>
              </w:rPr>
            </w:pPr>
            <w:r w:rsidRPr="00251C2E">
              <w:rPr>
                <w:rFonts w:ascii="Calibri" w:hAnsi="Calibri" w:cs="Calibri"/>
                <w:sz w:val="21"/>
                <w:szCs w:val="21"/>
              </w:rPr>
              <w:t>Udflytningsdato (hvis aftalt på forhånd)</w:t>
            </w:r>
          </w:p>
        </w:tc>
        <w:tc>
          <w:tcPr>
            <w:tcW w:w="3969" w:type="dxa"/>
            <w:shd w:val="clear" w:color="auto" w:fill="FFFF99"/>
            <w:vAlign w:val="center"/>
          </w:tcPr>
          <w:p w14:paraId="337A303F" w14:textId="77777777" w:rsidR="007154C6" w:rsidRPr="00251C2E" w:rsidRDefault="007154C6" w:rsidP="00AD054D">
            <w:pPr>
              <w:jc w:val="right"/>
              <w:rPr>
                <w:rFonts w:ascii="Calibri" w:hAnsi="Calibri" w:cs="Calibri"/>
              </w:rPr>
            </w:pPr>
          </w:p>
        </w:tc>
      </w:tr>
    </w:tbl>
    <w:p w14:paraId="3A45D72F" w14:textId="77777777" w:rsidR="007154C6" w:rsidRPr="00251C2E" w:rsidRDefault="007154C6">
      <w:pPr>
        <w:rPr>
          <w:rFonts w:ascii="Calibri" w:hAnsi="Calibri" w:cs="Calibri"/>
        </w:rPr>
      </w:pPr>
    </w:p>
    <w:tbl>
      <w:tblPr>
        <w:tblStyle w:val="Tabel-Gitter"/>
        <w:tblW w:w="10065" w:type="dxa"/>
        <w:tblInd w:w="-147" w:type="dxa"/>
        <w:tblLook w:val="04A0" w:firstRow="1" w:lastRow="0" w:firstColumn="1" w:lastColumn="0" w:noHBand="0" w:noVBand="1"/>
      </w:tblPr>
      <w:tblGrid>
        <w:gridCol w:w="6096"/>
        <w:gridCol w:w="3969"/>
      </w:tblGrid>
      <w:tr w:rsidR="007154C6" w:rsidRPr="00251C2E" w14:paraId="0C1C196A" w14:textId="77777777" w:rsidTr="00AD054D">
        <w:tc>
          <w:tcPr>
            <w:tcW w:w="6096" w:type="dxa"/>
            <w:shd w:val="clear" w:color="auto" w:fill="C1E4F5" w:themeFill="accent1" w:themeFillTint="33"/>
            <w:vAlign w:val="center"/>
          </w:tcPr>
          <w:p w14:paraId="658D7642" w14:textId="428FB054" w:rsidR="007154C6" w:rsidRPr="00251C2E" w:rsidRDefault="007154C6" w:rsidP="00AD054D">
            <w:pPr>
              <w:rPr>
                <w:rFonts w:ascii="Calibri" w:hAnsi="Calibri" w:cs="Calibri"/>
                <w:b/>
                <w:bCs/>
              </w:rPr>
            </w:pPr>
            <w:r w:rsidRPr="00251C2E">
              <w:rPr>
                <w:rFonts w:ascii="Calibri" w:hAnsi="Calibri" w:cs="Calibri"/>
                <w:b/>
                <w:bCs/>
                <w:sz w:val="22"/>
                <w:szCs w:val="22"/>
              </w:rPr>
              <w:t>Boligoplysninger</w:t>
            </w:r>
          </w:p>
        </w:tc>
        <w:tc>
          <w:tcPr>
            <w:tcW w:w="3969" w:type="dxa"/>
            <w:shd w:val="clear" w:color="auto" w:fill="C1E4F5" w:themeFill="accent1" w:themeFillTint="33"/>
            <w:vAlign w:val="center"/>
          </w:tcPr>
          <w:p w14:paraId="7EFEB2BE" w14:textId="48DFFCD4" w:rsidR="007154C6" w:rsidRPr="00251C2E" w:rsidRDefault="007154C6" w:rsidP="00AD054D">
            <w:pPr>
              <w:jc w:val="right"/>
              <w:rPr>
                <w:rFonts w:ascii="Calibri" w:hAnsi="Calibri" w:cs="Calibri"/>
                <w:b/>
                <w:bCs/>
                <w:sz w:val="22"/>
                <w:szCs w:val="22"/>
              </w:rPr>
            </w:pPr>
            <w:r w:rsidRPr="00251C2E">
              <w:rPr>
                <w:rFonts w:ascii="Calibri" w:hAnsi="Calibri" w:cs="Calibri"/>
                <w:b/>
                <w:bCs/>
                <w:sz w:val="22"/>
                <w:szCs w:val="22"/>
              </w:rPr>
              <w:t>Kvadratmeter</w:t>
            </w:r>
          </w:p>
        </w:tc>
      </w:tr>
      <w:tr w:rsidR="007154C6" w:rsidRPr="00251C2E" w14:paraId="1F00312C" w14:textId="77777777" w:rsidTr="00AD054D">
        <w:tc>
          <w:tcPr>
            <w:tcW w:w="6096" w:type="dxa"/>
            <w:vAlign w:val="center"/>
          </w:tcPr>
          <w:p w14:paraId="2D07AAAF" w14:textId="37B0C913" w:rsidR="007154C6" w:rsidRPr="00251C2E" w:rsidRDefault="007154C6" w:rsidP="00AD054D">
            <w:pPr>
              <w:rPr>
                <w:rFonts w:ascii="Calibri" w:hAnsi="Calibri" w:cs="Calibri"/>
                <w:sz w:val="20"/>
                <w:szCs w:val="20"/>
              </w:rPr>
            </w:pPr>
            <w:r w:rsidRPr="00251C2E">
              <w:rPr>
                <w:rFonts w:ascii="Calibri" w:hAnsi="Calibri" w:cs="Calibri"/>
                <w:sz w:val="20"/>
                <w:szCs w:val="20"/>
              </w:rPr>
              <w:t>Boligareal (borgerens eget værelse/lejlighed)</w:t>
            </w:r>
          </w:p>
        </w:tc>
        <w:tc>
          <w:tcPr>
            <w:tcW w:w="3969" w:type="dxa"/>
            <w:shd w:val="clear" w:color="auto" w:fill="FFFF99"/>
            <w:vAlign w:val="center"/>
          </w:tcPr>
          <w:p w14:paraId="1A2BD7BD" w14:textId="77777777" w:rsidR="007154C6" w:rsidRPr="00251C2E" w:rsidRDefault="007154C6" w:rsidP="00AD054D">
            <w:pPr>
              <w:jc w:val="right"/>
              <w:rPr>
                <w:rFonts w:ascii="Calibri" w:hAnsi="Calibri" w:cs="Calibri"/>
              </w:rPr>
            </w:pPr>
          </w:p>
        </w:tc>
      </w:tr>
      <w:tr w:rsidR="007154C6" w:rsidRPr="00251C2E" w14:paraId="40B544AD" w14:textId="77777777" w:rsidTr="00AD054D">
        <w:tc>
          <w:tcPr>
            <w:tcW w:w="6096" w:type="dxa"/>
            <w:vAlign w:val="center"/>
          </w:tcPr>
          <w:p w14:paraId="656B31B6" w14:textId="141EB1FA" w:rsidR="007154C6" w:rsidRPr="00251C2E" w:rsidRDefault="007154C6" w:rsidP="00AD054D">
            <w:pPr>
              <w:rPr>
                <w:rFonts w:ascii="Calibri" w:hAnsi="Calibri" w:cs="Calibri"/>
                <w:sz w:val="20"/>
                <w:szCs w:val="20"/>
              </w:rPr>
            </w:pPr>
            <w:r w:rsidRPr="00251C2E">
              <w:rPr>
                <w:rFonts w:ascii="Calibri" w:hAnsi="Calibri" w:cs="Calibri"/>
                <w:sz w:val="20"/>
                <w:szCs w:val="20"/>
              </w:rPr>
              <w:t>Samlet boligareal (sum af alle boliger)</w:t>
            </w:r>
          </w:p>
        </w:tc>
        <w:tc>
          <w:tcPr>
            <w:tcW w:w="3969" w:type="dxa"/>
            <w:shd w:val="clear" w:color="auto" w:fill="FFFF99"/>
            <w:vAlign w:val="center"/>
          </w:tcPr>
          <w:p w14:paraId="5C5EECF4" w14:textId="77777777" w:rsidR="007154C6" w:rsidRPr="00251C2E" w:rsidRDefault="007154C6" w:rsidP="00AD054D">
            <w:pPr>
              <w:jc w:val="right"/>
              <w:rPr>
                <w:rFonts w:ascii="Calibri" w:hAnsi="Calibri" w:cs="Calibri"/>
              </w:rPr>
            </w:pPr>
          </w:p>
        </w:tc>
      </w:tr>
      <w:tr w:rsidR="007154C6" w:rsidRPr="00251C2E" w14:paraId="4C4A55B8" w14:textId="77777777" w:rsidTr="00AD054D">
        <w:tc>
          <w:tcPr>
            <w:tcW w:w="6096" w:type="dxa"/>
            <w:vAlign w:val="center"/>
          </w:tcPr>
          <w:p w14:paraId="05187A3E" w14:textId="789E6FA6" w:rsidR="007154C6" w:rsidRPr="00251C2E" w:rsidRDefault="007154C6" w:rsidP="00AD054D">
            <w:pPr>
              <w:rPr>
                <w:rFonts w:ascii="Calibri" w:hAnsi="Calibri" w:cs="Calibri"/>
                <w:sz w:val="20"/>
                <w:szCs w:val="20"/>
              </w:rPr>
            </w:pPr>
            <w:r w:rsidRPr="00251C2E">
              <w:rPr>
                <w:rFonts w:ascii="Calibri" w:hAnsi="Calibri" w:cs="Calibri"/>
                <w:sz w:val="20"/>
                <w:szCs w:val="20"/>
              </w:rPr>
              <w:t>Samlet fællesareal</w:t>
            </w:r>
          </w:p>
        </w:tc>
        <w:tc>
          <w:tcPr>
            <w:tcW w:w="3969" w:type="dxa"/>
            <w:shd w:val="clear" w:color="auto" w:fill="FFFF99"/>
            <w:vAlign w:val="center"/>
          </w:tcPr>
          <w:p w14:paraId="17164463" w14:textId="77777777" w:rsidR="007154C6" w:rsidRPr="00251C2E" w:rsidRDefault="007154C6" w:rsidP="00AD054D">
            <w:pPr>
              <w:jc w:val="right"/>
              <w:rPr>
                <w:rFonts w:ascii="Calibri" w:hAnsi="Calibri" w:cs="Calibri"/>
              </w:rPr>
            </w:pPr>
          </w:p>
        </w:tc>
      </w:tr>
      <w:tr w:rsidR="007154C6" w:rsidRPr="00251C2E" w14:paraId="70593880" w14:textId="77777777" w:rsidTr="00AD054D">
        <w:tc>
          <w:tcPr>
            <w:tcW w:w="6096" w:type="dxa"/>
            <w:vAlign w:val="center"/>
          </w:tcPr>
          <w:p w14:paraId="5AC73FD2" w14:textId="712E3D78" w:rsidR="007154C6" w:rsidRPr="00251C2E" w:rsidRDefault="007154C6" w:rsidP="00AD054D">
            <w:pPr>
              <w:rPr>
                <w:rFonts w:ascii="Calibri" w:hAnsi="Calibri" w:cs="Calibri"/>
                <w:sz w:val="20"/>
                <w:szCs w:val="20"/>
              </w:rPr>
            </w:pPr>
            <w:r w:rsidRPr="00251C2E">
              <w:rPr>
                <w:rFonts w:ascii="Calibri" w:hAnsi="Calibri" w:cs="Calibri"/>
                <w:sz w:val="20"/>
                <w:szCs w:val="20"/>
              </w:rPr>
              <w:t>Samlet serviceareal</w:t>
            </w:r>
          </w:p>
        </w:tc>
        <w:tc>
          <w:tcPr>
            <w:tcW w:w="3969" w:type="dxa"/>
            <w:shd w:val="clear" w:color="auto" w:fill="FFFF99"/>
            <w:vAlign w:val="center"/>
          </w:tcPr>
          <w:p w14:paraId="28E83C2C" w14:textId="77777777" w:rsidR="007154C6" w:rsidRPr="00251C2E" w:rsidRDefault="007154C6" w:rsidP="00AD054D">
            <w:pPr>
              <w:jc w:val="right"/>
              <w:rPr>
                <w:rFonts w:ascii="Calibri" w:hAnsi="Calibri" w:cs="Calibri"/>
              </w:rPr>
            </w:pPr>
          </w:p>
        </w:tc>
      </w:tr>
      <w:tr w:rsidR="007154C6" w:rsidRPr="00251C2E" w14:paraId="2EF9EA32" w14:textId="77777777" w:rsidTr="00AD054D">
        <w:tc>
          <w:tcPr>
            <w:tcW w:w="6096" w:type="dxa"/>
            <w:vAlign w:val="center"/>
          </w:tcPr>
          <w:p w14:paraId="29D98282" w14:textId="15F922B3" w:rsidR="007154C6" w:rsidRPr="00251C2E" w:rsidRDefault="007154C6" w:rsidP="00AD054D">
            <w:pPr>
              <w:rPr>
                <w:rFonts w:ascii="Calibri" w:hAnsi="Calibri" w:cs="Calibri"/>
                <w:sz w:val="20"/>
                <w:szCs w:val="20"/>
              </w:rPr>
            </w:pPr>
            <w:r w:rsidRPr="00251C2E">
              <w:rPr>
                <w:rFonts w:ascii="Calibri" w:hAnsi="Calibri" w:cs="Calibri"/>
                <w:sz w:val="20"/>
                <w:szCs w:val="20"/>
              </w:rPr>
              <w:t>Antal boliger</w:t>
            </w:r>
          </w:p>
        </w:tc>
        <w:tc>
          <w:tcPr>
            <w:tcW w:w="3969" w:type="dxa"/>
            <w:shd w:val="clear" w:color="auto" w:fill="FFFF99"/>
            <w:vAlign w:val="center"/>
          </w:tcPr>
          <w:p w14:paraId="18708062" w14:textId="77777777" w:rsidR="007154C6" w:rsidRPr="00251C2E" w:rsidRDefault="007154C6" w:rsidP="00AD054D">
            <w:pPr>
              <w:jc w:val="right"/>
              <w:rPr>
                <w:rFonts w:ascii="Calibri" w:hAnsi="Calibri" w:cs="Calibri"/>
              </w:rPr>
            </w:pPr>
          </w:p>
        </w:tc>
      </w:tr>
      <w:tr w:rsidR="007154C6" w:rsidRPr="00251C2E" w14:paraId="18C93997" w14:textId="77777777" w:rsidTr="00AD054D">
        <w:trPr>
          <w:trHeight w:val="321"/>
        </w:trPr>
        <w:tc>
          <w:tcPr>
            <w:tcW w:w="6096" w:type="dxa"/>
            <w:vAlign w:val="center"/>
          </w:tcPr>
          <w:p w14:paraId="6DA075F1" w14:textId="11B4FB7B" w:rsidR="007154C6" w:rsidRPr="00251C2E" w:rsidRDefault="007154C6" w:rsidP="00AD054D">
            <w:pPr>
              <w:rPr>
                <w:rFonts w:ascii="Calibri" w:hAnsi="Calibri" w:cs="Calibri"/>
                <w:b/>
                <w:bCs/>
                <w:sz w:val="20"/>
                <w:szCs w:val="20"/>
              </w:rPr>
            </w:pPr>
            <w:r w:rsidRPr="00251C2E">
              <w:rPr>
                <w:rFonts w:ascii="Calibri" w:hAnsi="Calibri" w:cs="Calibri"/>
                <w:b/>
                <w:bCs/>
                <w:sz w:val="20"/>
                <w:szCs w:val="20"/>
              </w:rPr>
              <w:t>I alt (samlet boligareal + samlet fællesareal + samlet serviceareal)</w:t>
            </w:r>
          </w:p>
        </w:tc>
        <w:tc>
          <w:tcPr>
            <w:tcW w:w="3969" w:type="dxa"/>
            <w:shd w:val="clear" w:color="auto" w:fill="FFFF99"/>
            <w:vAlign w:val="center"/>
          </w:tcPr>
          <w:p w14:paraId="3FD9922A" w14:textId="77777777" w:rsidR="007154C6" w:rsidRPr="00251C2E" w:rsidRDefault="007154C6" w:rsidP="00AD054D">
            <w:pPr>
              <w:jc w:val="right"/>
              <w:rPr>
                <w:rFonts w:ascii="Calibri" w:hAnsi="Calibri" w:cs="Calibri"/>
              </w:rPr>
            </w:pPr>
          </w:p>
        </w:tc>
      </w:tr>
    </w:tbl>
    <w:p w14:paraId="23851C71" w14:textId="77777777" w:rsidR="007154C6" w:rsidRPr="00251C2E" w:rsidRDefault="007154C6">
      <w:pPr>
        <w:rPr>
          <w:rFonts w:ascii="Calibri" w:hAnsi="Calibri" w:cs="Calibri"/>
        </w:rPr>
      </w:pPr>
    </w:p>
    <w:tbl>
      <w:tblPr>
        <w:tblStyle w:val="Tabel-Gitter"/>
        <w:tblW w:w="10065" w:type="dxa"/>
        <w:tblInd w:w="-147" w:type="dxa"/>
        <w:tblLook w:val="04A0" w:firstRow="1" w:lastRow="0" w:firstColumn="1" w:lastColumn="0" w:noHBand="0" w:noVBand="1"/>
      </w:tblPr>
      <w:tblGrid>
        <w:gridCol w:w="6096"/>
        <w:gridCol w:w="3969"/>
      </w:tblGrid>
      <w:tr w:rsidR="007154C6" w:rsidRPr="00251C2E" w14:paraId="57A9EEDA" w14:textId="77777777" w:rsidTr="00AD054D">
        <w:tc>
          <w:tcPr>
            <w:tcW w:w="6096" w:type="dxa"/>
            <w:shd w:val="clear" w:color="auto" w:fill="C1E4F5" w:themeFill="accent1" w:themeFillTint="33"/>
            <w:vAlign w:val="center"/>
          </w:tcPr>
          <w:p w14:paraId="5B2CD5DA" w14:textId="0461F2ED" w:rsidR="007154C6" w:rsidRPr="00251C2E" w:rsidRDefault="00251C2E" w:rsidP="00AD054D">
            <w:pPr>
              <w:rPr>
                <w:rFonts w:ascii="Calibri" w:hAnsi="Calibri" w:cs="Calibri"/>
                <w:b/>
                <w:bCs/>
              </w:rPr>
            </w:pPr>
            <w:r w:rsidRPr="00251C2E">
              <w:rPr>
                <w:rFonts w:ascii="Calibri" w:hAnsi="Calibri" w:cs="Calibri"/>
                <w:b/>
                <w:bCs/>
                <w:sz w:val="22"/>
                <w:szCs w:val="22"/>
              </w:rPr>
              <w:t>Driftsomkostninger som udelukkende vedrører bolig/bygninger</w:t>
            </w:r>
          </w:p>
        </w:tc>
        <w:tc>
          <w:tcPr>
            <w:tcW w:w="3969" w:type="dxa"/>
            <w:shd w:val="clear" w:color="auto" w:fill="C1E4F5" w:themeFill="accent1" w:themeFillTint="33"/>
            <w:vAlign w:val="center"/>
          </w:tcPr>
          <w:p w14:paraId="6214EBE1" w14:textId="4446A72A" w:rsidR="007154C6" w:rsidRPr="00251C2E" w:rsidRDefault="007154C6" w:rsidP="00AD054D">
            <w:pPr>
              <w:jc w:val="right"/>
              <w:rPr>
                <w:rFonts w:ascii="Calibri" w:hAnsi="Calibri" w:cs="Calibri"/>
                <w:b/>
                <w:bCs/>
                <w:sz w:val="22"/>
                <w:szCs w:val="22"/>
              </w:rPr>
            </w:pPr>
            <w:r w:rsidRPr="00251C2E">
              <w:rPr>
                <w:rFonts w:ascii="Calibri" w:hAnsi="Calibri" w:cs="Calibri"/>
                <w:b/>
                <w:bCs/>
                <w:sz w:val="22"/>
                <w:szCs w:val="22"/>
              </w:rPr>
              <w:t>Årligt budget (angives i kr.)</w:t>
            </w:r>
          </w:p>
        </w:tc>
      </w:tr>
      <w:tr w:rsidR="007154C6" w:rsidRPr="00251C2E" w14:paraId="3E9359D4" w14:textId="77777777" w:rsidTr="00AD054D">
        <w:tc>
          <w:tcPr>
            <w:tcW w:w="6096" w:type="dxa"/>
            <w:vAlign w:val="center"/>
          </w:tcPr>
          <w:p w14:paraId="2D3D126A" w14:textId="166A8A28" w:rsidR="007154C6" w:rsidRPr="00251C2E" w:rsidRDefault="007154C6" w:rsidP="00AD054D">
            <w:pPr>
              <w:rPr>
                <w:rFonts w:ascii="Calibri" w:hAnsi="Calibri" w:cs="Calibri"/>
                <w:sz w:val="21"/>
                <w:szCs w:val="21"/>
              </w:rPr>
            </w:pPr>
            <w:r w:rsidRPr="00251C2E">
              <w:rPr>
                <w:rFonts w:ascii="Calibri" w:hAnsi="Calibri" w:cs="Calibri"/>
                <w:sz w:val="21"/>
                <w:szCs w:val="21"/>
              </w:rPr>
              <w:t>Husleje/10% af offentlig vurdering</w:t>
            </w:r>
          </w:p>
        </w:tc>
        <w:tc>
          <w:tcPr>
            <w:tcW w:w="3969" w:type="dxa"/>
            <w:shd w:val="clear" w:color="auto" w:fill="FFFF99"/>
            <w:vAlign w:val="center"/>
          </w:tcPr>
          <w:p w14:paraId="1AF83198" w14:textId="77777777" w:rsidR="007154C6" w:rsidRPr="00251C2E" w:rsidRDefault="007154C6" w:rsidP="00AD054D">
            <w:pPr>
              <w:jc w:val="right"/>
              <w:rPr>
                <w:rFonts w:ascii="Calibri" w:hAnsi="Calibri" w:cs="Calibri"/>
              </w:rPr>
            </w:pPr>
          </w:p>
        </w:tc>
      </w:tr>
      <w:tr w:rsidR="007154C6" w:rsidRPr="00251C2E" w14:paraId="2CEA8326" w14:textId="77777777" w:rsidTr="00AD054D">
        <w:tc>
          <w:tcPr>
            <w:tcW w:w="6096" w:type="dxa"/>
            <w:vAlign w:val="center"/>
          </w:tcPr>
          <w:p w14:paraId="35E9EA0A" w14:textId="1042EA57" w:rsidR="007154C6" w:rsidRPr="00251C2E" w:rsidRDefault="007154C6" w:rsidP="00AD054D">
            <w:pPr>
              <w:rPr>
                <w:rFonts w:ascii="Calibri" w:hAnsi="Calibri" w:cs="Calibri"/>
                <w:sz w:val="21"/>
                <w:szCs w:val="21"/>
              </w:rPr>
            </w:pPr>
            <w:r w:rsidRPr="00251C2E">
              <w:rPr>
                <w:rFonts w:ascii="Calibri" w:hAnsi="Calibri" w:cs="Calibri"/>
                <w:sz w:val="21"/>
                <w:szCs w:val="21"/>
              </w:rPr>
              <w:t>Ejendomsskat</w:t>
            </w:r>
          </w:p>
        </w:tc>
        <w:tc>
          <w:tcPr>
            <w:tcW w:w="3969" w:type="dxa"/>
            <w:shd w:val="clear" w:color="auto" w:fill="FFFF99"/>
            <w:vAlign w:val="center"/>
          </w:tcPr>
          <w:p w14:paraId="69C45B2B" w14:textId="77777777" w:rsidR="007154C6" w:rsidRPr="00251C2E" w:rsidRDefault="007154C6" w:rsidP="00AD054D">
            <w:pPr>
              <w:jc w:val="right"/>
              <w:rPr>
                <w:rFonts w:ascii="Calibri" w:hAnsi="Calibri" w:cs="Calibri"/>
              </w:rPr>
            </w:pPr>
          </w:p>
        </w:tc>
      </w:tr>
      <w:tr w:rsidR="007154C6" w:rsidRPr="00251C2E" w14:paraId="638D4E01" w14:textId="77777777" w:rsidTr="00AD054D">
        <w:tc>
          <w:tcPr>
            <w:tcW w:w="6096" w:type="dxa"/>
            <w:vAlign w:val="center"/>
          </w:tcPr>
          <w:p w14:paraId="3BB60C51" w14:textId="7224BBDB" w:rsidR="007154C6" w:rsidRPr="00251C2E" w:rsidRDefault="007154C6" w:rsidP="00AD054D">
            <w:pPr>
              <w:rPr>
                <w:rFonts w:ascii="Calibri" w:hAnsi="Calibri" w:cs="Calibri"/>
                <w:sz w:val="21"/>
                <w:szCs w:val="21"/>
              </w:rPr>
            </w:pPr>
            <w:r w:rsidRPr="00251C2E">
              <w:rPr>
                <w:rFonts w:ascii="Calibri" w:hAnsi="Calibri" w:cs="Calibri"/>
                <w:sz w:val="21"/>
                <w:szCs w:val="21"/>
              </w:rPr>
              <w:t>Forsikring</w:t>
            </w:r>
          </w:p>
        </w:tc>
        <w:tc>
          <w:tcPr>
            <w:tcW w:w="3969" w:type="dxa"/>
            <w:shd w:val="clear" w:color="auto" w:fill="FFFF99"/>
            <w:vAlign w:val="center"/>
          </w:tcPr>
          <w:p w14:paraId="52034C27" w14:textId="77777777" w:rsidR="007154C6" w:rsidRPr="00251C2E" w:rsidRDefault="007154C6" w:rsidP="00AD054D">
            <w:pPr>
              <w:jc w:val="right"/>
              <w:rPr>
                <w:rFonts w:ascii="Calibri" w:hAnsi="Calibri" w:cs="Calibri"/>
              </w:rPr>
            </w:pPr>
          </w:p>
        </w:tc>
      </w:tr>
      <w:tr w:rsidR="007154C6" w:rsidRPr="00251C2E" w14:paraId="108751A4" w14:textId="77777777" w:rsidTr="00AD054D">
        <w:tc>
          <w:tcPr>
            <w:tcW w:w="6096" w:type="dxa"/>
            <w:vAlign w:val="center"/>
          </w:tcPr>
          <w:p w14:paraId="3EF67466" w14:textId="0647BFDE" w:rsidR="007154C6" w:rsidRPr="00251C2E" w:rsidRDefault="007154C6" w:rsidP="00AD054D">
            <w:pPr>
              <w:rPr>
                <w:rFonts w:ascii="Calibri" w:hAnsi="Calibri" w:cs="Calibri"/>
                <w:sz w:val="21"/>
                <w:szCs w:val="21"/>
              </w:rPr>
            </w:pPr>
            <w:r w:rsidRPr="00251C2E">
              <w:rPr>
                <w:rFonts w:ascii="Calibri" w:hAnsi="Calibri" w:cs="Calibri"/>
                <w:sz w:val="21"/>
                <w:szCs w:val="21"/>
              </w:rPr>
              <w:t>Renovation</w:t>
            </w:r>
          </w:p>
        </w:tc>
        <w:tc>
          <w:tcPr>
            <w:tcW w:w="3969" w:type="dxa"/>
            <w:shd w:val="clear" w:color="auto" w:fill="FFFF99"/>
            <w:vAlign w:val="center"/>
          </w:tcPr>
          <w:p w14:paraId="0FDC4673" w14:textId="77777777" w:rsidR="007154C6" w:rsidRPr="00251C2E" w:rsidRDefault="007154C6" w:rsidP="00AD054D">
            <w:pPr>
              <w:jc w:val="right"/>
              <w:rPr>
                <w:rFonts w:ascii="Calibri" w:hAnsi="Calibri" w:cs="Calibri"/>
              </w:rPr>
            </w:pPr>
          </w:p>
        </w:tc>
      </w:tr>
      <w:tr w:rsidR="007154C6" w:rsidRPr="00251C2E" w14:paraId="530B4671" w14:textId="77777777" w:rsidTr="00AD054D">
        <w:tc>
          <w:tcPr>
            <w:tcW w:w="6096" w:type="dxa"/>
            <w:vAlign w:val="center"/>
          </w:tcPr>
          <w:p w14:paraId="3253CC55" w14:textId="09984C24" w:rsidR="007154C6" w:rsidRPr="00251C2E" w:rsidRDefault="007154C6" w:rsidP="00AD054D">
            <w:pPr>
              <w:rPr>
                <w:rFonts w:ascii="Calibri" w:hAnsi="Calibri" w:cs="Calibri"/>
                <w:sz w:val="21"/>
                <w:szCs w:val="21"/>
              </w:rPr>
            </w:pPr>
            <w:r w:rsidRPr="00251C2E">
              <w:rPr>
                <w:rFonts w:ascii="Calibri" w:hAnsi="Calibri" w:cs="Calibri"/>
                <w:sz w:val="21"/>
                <w:szCs w:val="21"/>
              </w:rPr>
              <w:t>Vand</w:t>
            </w:r>
          </w:p>
        </w:tc>
        <w:tc>
          <w:tcPr>
            <w:tcW w:w="3969" w:type="dxa"/>
            <w:shd w:val="clear" w:color="auto" w:fill="FFFF99"/>
            <w:vAlign w:val="center"/>
          </w:tcPr>
          <w:p w14:paraId="53D2A4DB" w14:textId="77777777" w:rsidR="007154C6" w:rsidRPr="00251C2E" w:rsidRDefault="007154C6" w:rsidP="00AD054D">
            <w:pPr>
              <w:jc w:val="right"/>
              <w:rPr>
                <w:rFonts w:ascii="Calibri" w:hAnsi="Calibri" w:cs="Calibri"/>
              </w:rPr>
            </w:pPr>
          </w:p>
        </w:tc>
      </w:tr>
      <w:tr w:rsidR="007154C6" w:rsidRPr="00251C2E" w14:paraId="7E049BB9" w14:textId="77777777" w:rsidTr="00AD054D">
        <w:trPr>
          <w:trHeight w:val="321"/>
        </w:trPr>
        <w:tc>
          <w:tcPr>
            <w:tcW w:w="6096" w:type="dxa"/>
            <w:vAlign w:val="center"/>
          </w:tcPr>
          <w:p w14:paraId="729A3191" w14:textId="32ADC62A" w:rsidR="007154C6" w:rsidRPr="00251C2E" w:rsidRDefault="007154C6" w:rsidP="00AD054D">
            <w:pPr>
              <w:rPr>
                <w:rFonts w:ascii="Calibri" w:hAnsi="Calibri" w:cs="Calibri"/>
                <w:b/>
                <w:bCs/>
                <w:sz w:val="21"/>
                <w:szCs w:val="21"/>
              </w:rPr>
            </w:pPr>
            <w:r w:rsidRPr="00251C2E">
              <w:rPr>
                <w:rFonts w:ascii="Calibri" w:hAnsi="Calibri" w:cs="Calibri"/>
                <w:sz w:val="21"/>
                <w:szCs w:val="21"/>
              </w:rPr>
              <w:t>Varme</w:t>
            </w:r>
          </w:p>
        </w:tc>
        <w:tc>
          <w:tcPr>
            <w:tcW w:w="3969" w:type="dxa"/>
            <w:shd w:val="clear" w:color="auto" w:fill="FFFF99"/>
            <w:vAlign w:val="center"/>
          </w:tcPr>
          <w:p w14:paraId="206C83AF" w14:textId="77777777" w:rsidR="007154C6" w:rsidRPr="00251C2E" w:rsidRDefault="007154C6" w:rsidP="00AD054D">
            <w:pPr>
              <w:jc w:val="right"/>
              <w:rPr>
                <w:rFonts w:ascii="Calibri" w:hAnsi="Calibri" w:cs="Calibri"/>
              </w:rPr>
            </w:pPr>
          </w:p>
        </w:tc>
      </w:tr>
      <w:tr w:rsidR="007154C6" w:rsidRPr="00251C2E" w14:paraId="6C797278" w14:textId="77777777" w:rsidTr="00AD054D">
        <w:trPr>
          <w:trHeight w:val="321"/>
        </w:trPr>
        <w:tc>
          <w:tcPr>
            <w:tcW w:w="6096" w:type="dxa"/>
            <w:vAlign w:val="center"/>
          </w:tcPr>
          <w:p w14:paraId="21B234A8" w14:textId="4F97FEDE" w:rsidR="007154C6" w:rsidRPr="00251C2E" w:rsidRDefault="007154C6" w:rsidP="00AD054D">
            <w:pPr>
              <w:rPr>
                <w:rFonts w:ascii="Calibri" w:hAnsi="Calibri" w:cs="Calibri"/>
                <w:b/>
                <w:bCs/>
                <w:sz w:val="21"/>
                <w:szCs w:val="21"/>
              </w:rPr>
            </w:pPr>
            <w:r w:rsidRPr="00251C2E">
              <w:rPr>
                <w:rFonts w:ascii="Calibri" w:hAnsi="Calibri" w:cs="Calibri"/>
                <w:sz w:val="21"/>
                <w:szCs w:val="21"/>
              </w:rPr>
              <w:t>El</w:t>
            </w:r>
          </w:p>
        </w:tc>
        <w:tc>
          <w:tcPr>
            <w:tcW w:w="3969" w:type="dxa"/>
            <w:shd w:val="clear" w:color="auto" w:fill="FFFF99"/>
            <w:vAlign w:val="center"/>
          </w:tcPr>
          <w:p w14:paraId="4C9ADF68" w14:textId="77777777" w:rsidR="007154C6" w:rsidRPr="00251C2E" w:rsidRDefault="007154C6" w:rsidP="00AD054D">
            <w:pPr>
              <w:jc w:val="right"/>
              <w:rPr>
                <w:rFonts w:ascii="Calibri" w:hAnsi="Calibri" w:cs="Calibri"/>
              </w:rPr>
            </w:pPr>
          </w:p>
        </w:tc>
      </w:tr>
      <w:tr w:rsidR="007154C6" w:rsidRPr="00251C2E" w14:paraId="30431022" w14:textId="77777777" w:rsidTr="00AD054D">
        <w:trPr>
          <w:trHeight w:val="321"/>
        </w:trPr>
        <w:tc>
          <w:tcPr>
            <w:tcW w:w="6096" w:type="dxa"/>
            <w:vAlign w:val="center"/>
          </w:tcPr>
          <w:p w14:paraId="3C8D104D" w14:textId="15195AAD" w:rsidR="007154C6" w:rsidRPr="00251C2E" w:rsidRDefault="007154C6" w:rsidP="00AD054D">
            <w:pPr>
              <w:rPr>
                <w:rFonts w:ascii="Calibri" w:hAnsi="Calibri" w:cs="Calibri"/>
                <w:b/>
                <w:bCs/>
                <w:sz w:val="21"/>
                <w:szCs w:val="21"/>
              </w:rPr>
            </w:pPr>
            <w:r w:rsidRPr="00251C2E">
              <w:rPr>
                <w:rFonts w:ascii="Calibri" w:hAnsi="Calibri" w:cs="Calibri"/>
                <w:sz w:val="21"/>
                <w:szCs w:val="21"/>
              </w:rPr>
              <w:t>Rengøring inkl. løn til rengøringspersonale</w:t>
            </w:r>
          </w:p>
        </w:tc>
        <w:tc>
          <w:tcPr>
            <w:tcW w:w="3969" w:type="dxa"/>
            <w:shd w:val="clear" w:color="auto" w:fill="FFFF99"/>
            <w:vAlign w:val="center"/>
          </w:tcPr>
          <w:p w14:paraId="0AB72CEC" w14:textId="77777777" w:rsidR="007154C6" w:rsidRPr="00251C2E" w:rsidRDefault="007154C6" w:rsidP="00AD054D">
            <w:pPr>
              <w:jc w:val="right"/>
              <w:rPr>
                <w:rFonts w:ascii="Calibri" w:hAnsi="Calibri" w:cs="Calibri"/>
              </w:rPr>
            </w:pPr>
          </w:p>
        </w:tc>
      </w:tr>
      <w:tr w:rsidR="007154C6" w:rsidRPr="00251C2E" w14:paraId="016DE939" w14:textId="77777777" w:rsidTr="00AD054D">
        <w:trPr>
          <w:trHeight w:val="321"/>
        </w:trPr>
        <w:tc>
          <w:tcPr>
            <w:tcW w:w="6096" w:type="dxa"/>
            <w:vAlign w:val="center"/>
          </w:tcPr>
          <w:p w14:paraId="15F0E591" w14:textId="08B85207" w:rsidR="007154C6" w:rsidRPr="00251C2E" w:rsidRDefault="007154C6" w:rsidP="00AD054D">
            <w:pPr>
              <w:rPr>
                <w:rFonts w:ascii="Calibri" w:hAnsi="Calibri" w:cs="Calibri"/>
                <w:b/>
                <w:bCs/>
                <w:sz w:val="21"/>
                <w:szCs w:val="21"/>
              </w:rPr>
            </w:pPr>
            <w:r w:rsidRPr="00251C2E">
              <w:rPr>
                <w:rFonts w:ascii="Calibri" w:hAnsi="Calibri" w:cs="Calibri"/>
                <w:sz w:val="21"/>
                <w:szCs w:val="21"/>
              </w:rPr>
              <w:t>Inventarudgifter</w:t>
            </w:r>
          </w:p>
        </w:tc>
        <w:tc>
          <w:tcPr>
            <w:tcW w:w="3969" w:type="dxa"/>
            <w:shd w:val="clear" w:color="auto" w:fill="FFFF99"/>
            <w:vAlign w:val="center"/>
          </w:tcPr>
          <w:p w14:paraId="55A3A140" w14:textId="77777777" w:rsidR="007154C6" w:rsidRPr="00251C2E" w:rsidRDefault="007154C6" w:rsidP="00AD054D">
            <w:pPr>
              <w:jc w:val="right"/>
              <w:rPr>
                <w:rFonts w:ascii="Calibri" w:hAnsi="Calibri" w:cs="Calibri"/>
              </w:rPr>
            </w:pPr>
          </w:p>
        </w:tc>
      </w:tr>
      <w:tr w:rsidR="007154C6" w:rsidRPr="00251C2E" w14:paraId="0A00FA8B" w14:textId="77777777" w:rsidTr="00AD054D">
        <w:trPr>
          <w:trHeight w:val="321"/>
        </w:trPr>
        <w:tc>
          <w:tcPr>
            <w:tcW w:w="6096" w:type="dxa"/>
            <w:vAlign w:val="center"/>
          </w:tcPr>
          <w:p w14:paraId="39E98869" w14:textId="222F8C58" w:rsidR="007154C6" w:rsidRPr="00251C2E" w:rsidRDefault="007154C6" w:rsidP="00AD054D">
            <w:pPr>
              <w:rPr>
                <w:rFonts w:ascii="Calibri" w:hAnsi="Calibri" w:cs="Calibri"/>
                <w:b/>
                <w:bCs/>
                <w:sz w:val="21"/>
                <w:szCs w:val="21"/>
              </w:rPr>
            </w:pPr>
            <w:r w:rsidRPr="00251C2E">
              <w:rPr>
                <w:rFonts w:ascii="Calibri" w:hAnsi="Calibri" w:cs="Calibri"/>
                <w:sz w:val="21"/>
                <w:szCs w:val="21"/>
              </w:rPr>
              <w:t>Indendørs og udendørs vedligeholdelse inkl. løn til pedel</w:t>
            </w:r>
          </w:p>
        </w:tc>
        <w:tc>
          <w:tcPr>
            <w:tcW w:w="3969" w:type="dxa"/>
            <w:shd w:val="clear" w:color="auto" w:fill="FFFF99"/>
            <w:vAlign w:val="center"/>
          </w:tcPr>
          <w:p w14:paraId="4F22ED93" w14:textId="77777777" w:rsidR="007154C6" w:rsidRPr="00251C2E" w:rsidRDefault="007154C6" w:rsidP="00AD054D">
            <w:pPr>
              <w:jc w:val="right"/>
              <w:rPr>
                <w:rFonts w:ascii="Calibri" w:hAnsi="Calibri" w:cs="Calibri"/>
              </w:rPr>
            </w:pPr>
          </w:p>
        </w:tc>
      </w:tr>
      <w:tr w:rsidR="007154C6" w:rsidRPr="00251C2E" w14:paraId="4DC63408" w14:textId="77777777" w:rsidTr="00AD054D">
        <w:trPr>
          <w:trHeight w:val="321"/>
        </w:trPr>
        <w:tc>
          <w:tcPr>
            <w:tcW w:w="6096" w:type="dxa"/>
            <w:vAlign w:val="center"/>
          </w:tcPr>
          <w:p w14:paraId="01FDCFA0" w14:textId="1527CF7B" w:rsidR="007154C6" w:rsidRPr="00251C2E" w:rsidRDefault="007154C6" w:rsidP="00AD054D">
            <w:pPr>
              <w:rPr>
                <w:rFonts w:ascii="Calibri" w:hAnsi="Calibri" w:cs="Calibri"/>
                <w:b/>
                <w:bCs/>
                <w:sz w:val="21"/>
                <w:szCs w:val="21"/>
              </w:rPr>
            </w:pPr>
            <w:r w:rsidRPr="00251C2E">
              <w:rPr>
                <w:rFonts w:ascii="Calibri" w:hAnsi="Calibri" w:cs="Calibri"/>
                <w:sz w:val="21"/>
                <w:szCs w:val="21"/>
              </w:rPr>
              <w:t>Administration inkl. løn til administrativt personale</w:t>
            </w:r>
          </w:p>
        </w:tc>
        <w:tc>
          <w:tcPr>
            <w:tcW w:w="3969" w:type="dxa"/>
            <w:shd w:val="clear" w:color="auto" w:fill="FFFF99"/>
            <w:vAlign w:val="center"/>
          </w:tcPr>
          <w:p w14:paraId="0112EACC" w14:textId="77777777" w:rsidR="007154C6" w:rsidRPr="00251C2E" w:rsidRDefault="007154C6" w:rsidP="00AD054D">
            <w:pPr>
              <w:jc w:val="right"/>
              <w:rPr>
                <w:rFonts w:ascii="Calibri" w:hAnsi="Calibri" w:cs="Calibri"/>
              </w:rPr>
            </w:pPr>
          </w:p>
        </w:tc>
      </w:tr>
      <w:tr w:rsidR="007154C6" w:rsidRPr="00251C2E" w14:paraId="796E270C" w14:textId="77777777" w:rsidTr="00AD054D">
        <w:trPr>
          <w:trHeight w:val="70"/>
        </w:trPr>
        <w:tc>
          <w:tcPr>
            <w:tcW w:w="6096" w:type="dxa"/>
            <w:vAlign w:val="center"/>
          </w:tcPr>
          <w:p w14:paraId="24A24C3C" w14:textId="334F6E69" w:rsidR="007154C6" w:rsidRPr="00251C2E" w:rsidRDefault="007154C6" w:rsidP="00AD054D">
            <w:pPr>
              <w:rPr>
                <w:rFonts w:ascii="Calibri" w:hAnsi="Calibri" w:cs="Calibri"/>
                <w:b/>
                <w:bCs/>
                <w:sz w:val="21"/>
                <w:szCs w:val="21"/>
              </w:rPr>
            </w:pPr>
            <w:r w:rsidRPr="00251C2E">
              <w:rPr>
                <w:rFonts w:ascii="Calibri" w:hAnsi="Calibri" w:cs="Calibri"/>
                <w:sz w:val="21"/>
                <w:szCs w:val="21"/>
              </w:rPr>
              <w:t>Øvrige (fx fællesantenne)</w:t>
            </w:r>
          </w:p>
        </w:tc>
        <w:tc>
          <w:tcPr>
            <w:tcW w:w="3969" w:type="dxa"/>
            <w:shd w:val="clear" w:color="auto" w:fill="FFFF99"/>
            <w:vAlign w:val="center"/>
          </w:tcPr>
          <w:p w14:paraId="015372F7" w14:textId="77777777" w:rsidR="007154C6" w:rsidRPr="00251C2E" w:rsidRDefault="007154C6" w:rsidP="00AD054D">
            <w:pPr>
              <w:jc w:val="right"/>
              <w:rPr>
                <w:rFonts w:ascii="Calibri" w:hAnsi="Calibri" w:cs="Calibri"/>
              </w:rPr>
            </w:pPr>
          </w:p>
        </w:tc>
      </w:tr>
      <w:tr w:rsidR="007154C6" w:rsidRPr="00251C2E" w14:paraId="3ACA4100" w14:textId="77777777" w:rsidTr="00AD054D">
        <w:trPr>
          <w:trHeight w:val="321"/>
        </w:trPr>
        <w:tc>
          <w:tcPr>
            <w:tcW w:w="6096" w:type="dxa"/>
            <w:vAlign w:val="center"/>
          </w:tcPr>
          <w:p w14:paraId="1CEF658A" w14:textId="094B8BFD" w:rsidR="007154C6" w:rsidRPr="00251C2E" w:rsidRDefault="007154C6" w:rsidP="00AD054D">
            <w:pPr>
              <w:rPr>
                <w:rFonts w:ascii="Calibri" w:hAnsi="Calibri" w:cs="Calibri"/>
                <w:b/>
                <w:bCs/>
                <w:sz w:val="21"/>
                <w:szCs w:val="21"/>
              </w:rPr>
            </w:pPr>
            <w:r w:rsidRPr="00251C2E">
              <w:rPr>
                <w:rFonts w:ascii="Calibri" w:hAnsi="Calibri" w:cs="Calibri"/>
                <w:b/>
                <w:bCs/>
                <w:sz w:val="21"/>
                <w:szCs w:val="21"/>
              </w:rPr>
              <w:t xml:space="preserve">Samlede driftsudgifter </w:t>
            </w:r>
          </w:p>
        </w:tc>
        <w:tc>
          <w:tcPr>
            <w:tcW w:w="3969" w:type="dxa"/>
            <w:shd w:val="clear" w:color="auto" w:fill="FFFF99"/>
            <w:vAlign w:val="center"/>
          </w:tcPr>
          <w:p w14:paraId="27170FEA" w14:textId="77777777" w:rsidR="007154C6" w:rsidRPr="00251C2E" w:rsidRDefault="007154C6" w:rsidP="00AD054D">
            <w:pPr>
              <w:jc w:val="right"/>
              <w:rPr>
                <w:rFonts w:ascii="Calibri" w:hAnsi="Calibri" w:cs="Calibri"/>
              </w:rPr>
            </w:pPr>
          </w:p>
        </w:tc>
      </w:tr>
    </w:tbl>
    <w:p w14:paraId="361C2D44" w14:textId="77777777" w:rsidR="00251C2E" w:rsidRPr="00251C2E" w:rsidRDefault="00251C2E" w:rsidP="00251C2E">
      <w:pPr>
        <w:spacing w:after="0" w:line="240" w:lineRule="auto"/>
        <w:rPr>
          <w:rFonts w:ascii="Calibri" w:eastAsia="Times New Roman" w:hAnsi="Calibri" w:cs="Calibri"/>
          <w:color w:val="000000"/>
          <w:sz w:val="22"/>
          <w:szCs w:val="22"/>
          <w:lang w:eastAsia="da-DK"/>
        </w:rPr>
      </w:pPr>
      <w:r w:rsidRPr="00251C2E">
        <w:rPr>
          <w:rFonts w:ascii="Calibri" w:hAnsi="Calibri" w:cs="Calibri"/>
          <w:b/>
          <w:bCs/>
          <w:sz w:val="22"/>
          <w:szCs w:val="22"/>
        </w:rPr>
        <w:t>Note:</w:t>
      </w:r>
      <w:r w:rsidRPr="00251C2E">
        <w:rPr>
          <w:rFonts w:ascii="Calibri" w:hAnsi="Calibri" w:cs="Calibri"/>
          <w:sz w:val="22"/>
          <w:szCs w:val="22"/>
        </w:rPr>
        <w:t xml:space="preserve"> </w:t>
      </w:r>
      <w:r w:rsidRPr="00251C2E">
        <w:rPr>
          <w:rFonts w:ascii="Calibri" w:eastAsia="Times New Roman" w:hAnsi="Calibri" w:cs="Calibri"/>
          <w:color w:val="000000"/>
          <w:sz w:val="22"/>
          <w:szCs w:val="22"/>
          <w:lang w:eastAsia="da-DK"/>
        </w:rPr>
        <w:t>Ved udfyldelse af driftsomkostninger, henvises der til vejledningen længere nede i dokumentet.</w:t>
      </w:r>
    </w:p>
    <w:p w14:paraId="01BC2E31" w14:textId="77777777" w:rsidR="007154C6" w:rsidRPr="00251C2E" w:rsidRDefault="007154C6">
      <w:pPr>
        <w:rPr>
          <w:rFonts w:ascii="Calibri" w:hAnsi="Calibri" w:cs="Calibri"/>
        </w:rPr>
      </w:pPr>
    </w:p>
    <w:tbl>
      <w:tblPr>
        <w:tblStyle w:val="Tabel-Gitter"/>
        <w:tblW w:w="10065" w:type="dxa"/>
        <w:tblInd w:w="-147" w:type="dxa"/>
        <w:tblLook w:val="04A0" w:firstRow="1" w:lastRow="0" w:firstColumn="1" w:lastColumn="0" w:noHBand="0" w:noVBand="1"/>
      </w:tblPr>
      <w:tblGrid>
        <w:gridCol w:w="6096"/>
        <w:gridCol w:w="3969"/>
      </w:tblGrid>
      <w:tr w:rsidR="00251C2E" w:rsidRPr="00251C2E" w14:paraId="0B51BF0D" w14:textId="77777777" w:rsidTr="00AD054D">
        <w:tc>
          <w:tcPr>
            <w:tcW w:w="6096" w:type="dxa"/>
            <w:shd w:val="clear" w:color="auto" w:fill="C1E4F5" w:themeFill="accent1" w:themeFillTint="33"/>
            <w:vAlign w:val="center"/>
          </w:tcPr>
          <w:p w14:paraId="682BC453" w14:textId="616467BD" w:rsidR="00251C2E" w:rsidRPr="00AD054D" w:rsidRDefault="00251C2E" w:rsidP="00AD054D">
            <w:pPr>
              <w:rPr>
                <w:rFonts w:ascii="Calibri" w:hAnsi="Calibri" w:cs="Calibri"/>
                <w:b/>
                <w:bCs/>
                <w:sz w:val="22"/>
                <w:szCs w:val="22"/>
              </w:rPr>
            </w:pPr>
            <w:r w:rsidRPr="00AD054D">
              <w:rPr>
                <w:rFonts w:ascii="Calibri" w:hAnsi="Calibri" w:cs="Calibri"/>
                <w:b/>
                <w:bCs/>
                <w:sz w:val="22"/>
                <w:szCs w:val="22"/>
              </w:rPr>
              <w:t>Kostordning</w:t>
            </w:r>
          </w:p>
        </w:tc>
        <w:tc>
          <w:tcPr>
            <w:tcW w:w="3969" w:type="dxa"/>
            <w:shd w:val="clear" w:color="auto" w:fill="C1E4F5" w:themeFill="accent1" w:themeFillTint="33"/>
            <w:vAlign w:val="center"/>
          </w:tcPr>
          <w:p w14:paraId="721784E2" w14:textId="0AD828FF" w:rsidR="00251C2E" w:rsidRPr="00AD054D" w:rsidRDefault="00251C2E" w:rsidP="00AD054D">
            <w:pPr>
              <w:jc w:val="right"/>
              <w:rPr>
                <w:rFonts w:ascii="Calibri" w:hAnsi="Calibri" w:cs="Calibri"/>
                <w:b/>
                <w:bCs/>
                <w:sz w:val="22"/>
                <w:szCs w:val="22"/>
              </w:rPr>
            </w:pPr>
            <w:r w:rsidRPr="00AD054D">
              <w:rPr>
                <w:rFonts w:ascii="Calibri" w:hAnsi="Calibri" w:cs="Calibri"/>
                <w:b/>
                <w:bCs/>
                <w:sz w:val="22"/>
                <w:szCs w:val="22"/>
              </w:rPr>
              <w:t xml:space="preserve">Månedlig opkrævning, inkl. </w:t>
            </w:r>
            <w:r w:rsidRPr="00AD054D">
              <w:rPr>
                <w:rFonts w:ascii="Calibri" w:hAnsi="Calibri" w:cs="Calibri"/>
                <w:b/>
                <w:bCs/>
                <w:sz w:val="22"/>
                <w:szCs w:val="22"/>
              </w:rPr>
              <w:t>m</w:t>
            </w:r>
            <w:r w:rsidRPr="00AD054D">
              <w:rPr>
                <w:rFonts w:ascii="Calibri" w:hAnsi="Calibri" w:cs="Calibri"/>
                <w:b/>
                <w:bCs/>
                <w:sz w:val="22"/>
                <w:szCs w:val="22"/>
              </w:rPr>
              <w:t>oms</w:t>
            </w:r>
          </w:p>
        </w:tc>
      </w:tr>
      <w:tr w:rsidR="00251C2E" w:rsidRPr="00251C2E" w14:paraId="064D96CC" w14:textId="77777777" w:rsidTr="00AD054D">
        <w:tc>
          <w:tcPr>
            <w:tcW w:w="6096" w:type="dxa"/>
            <w:vAlign w:val="center"/>
          </w:tcPr>
          <w:p w14:paraId="5A1B0D65" w14:textId="776A55F9" w:rsidR="00251C2E" w:rsidRPr="00AD054D" w:rsidRDefault="00251C2E" w:rsidP="00AD054D">
            <w:pPr>
              <w:rPr>
                <w:rFonts w:ascii="Calibri" w:hAnsi="Calibri" w:cs="Calibri"/>
                <w:sz w:val="21"/>
                <w:szCs w:val="21"/>
              </w:rPr>
            </w:pPr>
            <w:r w:rsidRPr="00AD054D">
              <w:rPr>
                <w:rFonts w:ascii="Calibri" w:hAnsi="Calibri" w:cs="Calibri"/>
                <w:sz w:val="21"/>
                <w:szCs w:val="21"/>
              </w:rPr>
              <w:t>Kostbeløb, der opkræves af tilbuddet hos borgeren</w:t>
            </w:r>
          </w:p>
        </w:tc>
        <w:tc>
          <w:tcPr>
            <w:tcW w:w="3969" w:type="dxa"/>
            <w:shd w:val="clear" w:color="auto" w:fill="FFFF99"/>
            <w:vAlign w:val="center"/>
          </w:tcPr>
          <w:p w14:paraId="5ADDB3F5" w14:textId="77777777" w:rsidR="00251C2E" w:rsidRPr="00251C2E" w:rsidRDefault="00251C2E" w:rsidP="00AD054D">
            <w:pPr>
              <w:jc w:val="right"/>
              <w:rPr>
                <w:rFonts w:ascii="Calibri" w:hAnsi="Calibri" w:cs="Calibri"/>
              </w:rPr>
            </w:pPr>
          </w:p>
        </w:tc>
      </w:tr>
      <w:tr w:rsidR="00251C2E" w:rsidRPr="00251C2E" w14:paraId="2D2D8FFB" w14:textId="77777777" w:rsidTr="00AD054D">
        <w:tc>
          <w:tcPr>
            <w:tcW w:w="6096" w:type="dxa"/>
            <w:vAlign w:val="center"/>
          </w:tcPr>
          <w:p w14:paraId="699ECCF3" w14:textId="2571C1B9" w:rsidR="00251C2E" w:rsidRPr="00AD054D" w:rsidRDefault="00251C2E" w:rsidP="00AD054D">
            <w:pPr>
              <w:rPr>
                <w:rFonts w:ascii="Calibri" w:hAnsi="Calibri" w:cs="Calibri"/>
                <w:sz w:val="21"/>
                <w:szCs w:val="21"/>
              </w:rPr>
            </w:pPr>
            <w:r w:rsidRPr="00AD054D">
              <w:rPr>
                <w:rFonts w:ascii="Calibri" w:hAnsi="Calibri" w:cs="Calibri"/>
                <w:sz w:val="21"/>
                <w:szCs w:val="21"/>
              </w:rPr>
              <w:t>Kostbeløb, der opkræves af handlekommunen</w:t>
            </w:r>
          </w:p>
        </w:tc>
        <w:tc>
          <w:tcPr>
            <w:tcW w:w="3969" w:type="dxa"/>
            <w:shd w:val="clear" w:color="auto" w:fill="FFFF99"/>
            <w:vAlign w:val="center"/>
          </w:tcPr>
          <w:p w14:paraId="0C297300" w14:textId="77777777" w:rsidR="00251C2E" w:rsidRPr="00251C2E" w:rsidRDefault="00251C2E" w:rsidP="00AD054D">
            <w:pPr>
              <w:jc w:val="right"/>
              <w:rPr>
                <w:rFonts w:ascii="Calibri" w:hAnsi="Calibri" w:cs="Calibri"/>
              </w:rPr>
            </w:pPr>
          </w:p>
        </w:tc>
      </w:tr>
    </w:tbl>
    <w:p w14:paraId="1F775594" w14:textId="0808DDC8" w:rsidR="00251C2E" w:rsidRPr="00A8456B" w:rsidRDefault="00251C2E" w:rsidP="00251C2E">
      <w:pPr>
        <w:jc w:val="center"/>
        <w:rPr>
          <w:rFonts w:ascii="Calibri" w:hAnsi="Calibri" w:cs="Calibri"/>
          <w:b/>
          <w:bCs/>
          <w:color w:val="215E99" w:themeColor="text2" w:themeTint="BF"/>
          <w:sz w:val="28"/>
        </w:rPr>
      </w:pPr>
      <w:r w:rsidRPr="00A8456B">
        <w:rPr>
          <w:rFonts w:ascii="Calibri" w:hAnsi="Calibri" w:cs="Calibri"/>
          <w:b/>
          <w:bCs/>
          <w:color w:val="215E99" w:themeColor="text2" w:themeTint="BF"/>
          <w:sz w:val="28"/>
        </w:rPr>
        <w:lastRenderedPageBreak/>
        <w:t>Oplysninger til udarbejdelse af borgers boligdokument (udfyldes kun ved § 108)</w:t>
      </w:r>
    </w:p>
    <w:tbl>
      <w:tblPr>
        <w:tblStyle w:val="Tabel-Gitter"/>
        <w:tblW w:w="0" w:type="auto"/>
        <w:tblLook w:val="04A0" w:firstRow="1" w:lastRow="0" w:firstColumn="1" w:lastColumn="0" w:noHBand="0" w:noVBand="1"/>
      </w:tblPr>
      <w:tblGrid>
        <w:gridCol w:w="7083"/>
        <w:gridCol w:w="850"/>
        <w:gridCol w:w="851"/>
        <w:gridCol w:w="844"/>
      </w:tblGrid>
      <w:tr w:rsidR="00251C2E" w:rsidRPr="00251C2E" w14:paraId="52DC0396" w14:textId="77777777" w:rsidTr="00AD054D">
        <w:tc>
          <w:tcPr>
            <w:tcW w:w="7083" w:type="dxa"/>
            <w:shd w:val="clear" w:color="auto" w:fill="C1E4F5" w:themeFill="accent1" w:themeFillTint="33"/>
            <w:vAlign w:val="center"/>
          </w:tcPr>
          <w:p w14:paraId="6D46C81D" w14:textId="77777777" w:rsidR="00251C2E" w:rsidRPr="00AD054D" w:rsidRDefault="00251C2E" w:rsidP="00AD054D">
            <w:pPr>
              <w:rPr>
                <w:rFonts w:ascii="Calibri" w:hAnsi="Calibri" w:cs="Calibri"/>
                <w:sz w:val="22"/>
                <w:szCs w:val="22"/>
              </w:rPr>
            </w:pPr>
          </w:p>
        </w:tc>
        <w:tc>
          <w:tcPr>
            <w:tcW w:w="850" w:type="dxa"/>
            <w:shd w:val="clear" w:color="auto" w:fill="C1E4F5" w:themeFill="accent1" w:themeFillTint="33"/>
            <w:vAlign w:val="center"/>
          </w:tcPr>
          <w:p w14:paraId="4F77EDA1" w14:textId="59C9B46E" w:rsidR="00251C2E" w:rsidRPr="00AD054D" w:rsidRDefault="00251C2E" w:rsidP="00AD054D">
            <w:pPr>
              <w:jc w:val="right"/>
              <w:rPr>
                <w:rFonts w:ascii="Calibri" w:hAnsi="Calibri" w:cs="Calibri"/>
                <w:b/>
                <w:bCs/>
                <w:sz w:val="22"/>
                <w:szCs w:val="22"/>
              </w:rPr>
            </w:pPr>
            <w:r w:rsidRPr="00AD054D">
              <w:rPr>
                <w:rFonts w:ascii="Calibri" w:hAnsi="Calibri" w:cs="Calibri"/>
                <w:b/>
                <w:bCs/>
                <w:sz w:val="22"/>
                <w:szCs w:val="22"/>
              </w:rPr>
              <w:t>Ja</w:t>
            </w:r>
          </w:p>
        </w:tc>
        <w:tc>
          <w:tcPr>
            <w:tcW w:w="851" w:type="dxa"/>
            <w:shd w:val="clear" w:color="auto" w:fill="C1E4F5" w:themeFill="accent1" w:themeFillTint="33"/>
            <w:vAlign w:val="center"/>
          </w:tcPr>
          <w:p w14:paraId="46E4254F" w14:textId="11BDB079" w:rsidR="00251C2E" w:rsidRPr="00AD054D" w:rsidRDefault="00251C2E" w:rsidP="00AD054D">
            <w:pPr>
              <w:jc w:val="right"/>
              <w:rPr>
                <w:rFonts w:ascii="Calibri" w:hAnsi="Calibri" w:cs="Calibri"/>
                <w:b/>
                <w:bCs/>
                <w:sz w:val="22"/>
                <w:szCs w:val="22"/>
              </w:rPr>
            </w:pPr>
            <w:r w:rsidRPr="00AD054D">
              <w:rPr>
                <w:rFonts w:ascii="Calibri" w:hAnsi="Calibri" w:cs="Calibri"/>
                <w:b/>
                <w:bCs/>
                <w:sz w:val="22"/>
                <w:szCs w:val="22"/>
              </w:rPr>
              <w:t>Nej</w:t>
            </w:r>
          </w:p>
        </w:tc>
        <w:tc>
          <w:tcPr>
            <w:tcW w:w="844" w:type="dxa"/>
            <w:shd w:val="clear" w:color="auto" w:fill="C1E4F5" w:themeFill="accent1" w:themeFillTint="33"/>
            <w:vAlign w:val="center"/>
          </w:tcPr>
          <w:p w14:paraId="39783026" w14:textId="5B9D9A1B" w:rsidR="00251C2E" w:rsidRPr="00AD054D" w:rsidRDefault="00251C2E" w:rsidP="00AD054D">
            <w:pPr>
              <w:jc w:val="right"/>
              <w:rPr>
                <w:rFonts w:ascii="Calibri" w:hAnsi="Calibri" w:cs="Calibri"/>
                <w:b/>
                <w:bCs/>
                <w:sz w:val="22"/>
                <w:szCs w:val="22"/>
              </w:rPr>
            </w:pPr>
            <w:r w:rsidRPr="00AD054D">
              <w:rPr>
                <w:rFonts w:ascii="Calibri" w:hAnsi="Calibri" w:cs="Calibri"/>
                <w:b/>
                <w:bCs/>
                <w:sz w:val="22"/>
                <w:szCs w:val="22"/>
              </w:rPr>
              <w:t>Nr.</w:t>
            </w:r>
          </w:p>
        </w:tc>
      </w:tr>
      <w:tr w:rsidR="00251C2E" w:rsidRPr="00251C2E" w14:paraId="09548C96" w14:textId="77777777" w:rsidTr="00AD054D">
        <w:tc>
          <w:tcPr>
            <w:tcW w:w="7083" w:type="dxa"/>
            <w:vAlign w:val="center"/>
          </w:tcPr>
          <w:p w14:paraId="5D826CE7" w14:textId="41F2C227" w:rsidR="00251C2E" w:rsidRPr="00251C2E" w:rsidRDefault="00251C2E" w:rsidP="00AD054D">
            <w:pPr>
              <w:rPr>
                <w:rFonts w:ascii="Calibri" w:hAnsi="Calibri" w:cs="Calibri"/>
                <w:sz w:val="21"/>
                <w:szCs w:val="21"/>
              </w:rPr>
            </w:pPr>
            <w:r w:rsidRPr="00251C2E">
              <w:rPr>
                <w:rFonts w:ascii="Calibri" w:hAnsi="Calibri" w:cs="Calibri"/>
                <w:sz w:val="21"/>
                <w:szCs w:val="21"/>
              </w:rPr>
              <w:t>Hører der eget køkken til boligen?</w:t>
            </w:r>
          </w:p>
        </w:tc>
        <w:tc>
          <w:tcPr>
            <w:tcW w:w="850" w:type="dxa"/>
            <w:shd w:val="clear" w:color="auto" w:fill="FFFF99"/>
            <w:vAlign w:val="center"/>
          </w:tcPr>
          <w:p w14:paraId="6F98CAD5"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53AA4351"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45E550AB" w14:textId="77777777" w:rsidR="00251C2E" w:rsidRPr="00251C2E" w:rsidRDefault="00251C2E" w:rsidP="00AD054D">
            <w:pPr>
              <w:jc w:val="right"/>
              <w:rPr>
                <w:rFonts w:ascii="Calibri" w:hAnsi="Calibri" w:cs="Calibri"/>
              </w:rPr>
            </w:pPr>
          </w:p>
        </w:tc>
      </w:tr>
      <w:tr w:rsidR="00251C2E" w:rsidRPr="00251C2E" w14:paraId="371F7B79" w14:textId="77777777" w:rsidTr="00AD054D">
        <w:tc>
          <w:tcPr>
            <w:tcW w:w="7083" w:type="dxa"/>
            <w:vAlign w:val="center"/>
          </w:tcPr>
          <w:p w14:paraId="0BA20F84" w14:textId="190F22F2" w:rsidR="00251C2E" w:rsidRPr="00251C2E" w:rsidRDefault="00251C2E" w:rsidP="00AD054D">
            <w:pPr>
              <w:rPr>
                <w:rFonts w:ascii="Calibri" w:hAnsi="Calibri" w:cs="Calibri"/>
                <w:sz w:val="21"/>
                <w:szCs w:val="21"/>
              </w:rPr>
            </w:pPr>
            <w:r w:rsidRPr="00251C2E">
              <w:rPr>
                <w:rFonts w:ascii="Calibri" w:hAnsi="Calibri" w:cs="Calibri"/>
                <w:sz w:val="21"/>
                <w:szCs w:val="21"/>
              </w:rPr>
              <w:t>Hører der eget bad til boligen?</w:t>
            </w:r>
          </w:p>
        </w:tc>
        <w:tc>
          <w:tcPr>
            <w:tcW w:w="850" w:type="dxa"/>
            <w:shd w:val="clear" w:color="auto" w:fill="FFFF99"/>
            <w:vAlign w:val="center"/>
          </w:tcPr>
          <w:p w14:paraId="6339F732"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41CD1480"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73985C72" w14:textId="77777777" w:rsidR="00251C2E" w:rsidRPr="00251C2E" w:rsidRDefault="00251C2E" w:rsidP="00AD054D">
            <w:pPr>
              <w:jc w:val="right"/>
              <w:rPr>
                <w:rFonts w:ascii="Calibri" w:hAnsi="Calibri" w:cs="Calibri"/>
              </w:rPr>
            </w:pPr>
          </w:p>
        </w:tc>
      </w:tr>
      <w:tr w:rsidR="00251C2E" w:rsidRPr="00251C2E" w14:paraId="15FA6552" w14:textId="77777777" w:rsidTr="00AD054D">
        <w:tc>
          <w:tcPr>
            <w:tcW w:w="7083" w:type="dxa"/>
            <w:vAlign w:val="center"/>
          </w:tcPr>
          <w:p w14:paraId="4DD0A6C0" w14:textId="74BC4A0B" w:rsidR="00251C2E" w:rsidRPr="00251C2E" w:rsidRDefault="00251C2E" w:rsidP="00AD054D">
            <w:pPr>
              <w:rPr>
                <w:rFonts w:ascii="Calibri" w:hAnsi="Calibri" w:cs="Calibri"/>
                <w:sz w:val="21"/>
                <w:szCs w:val="21"/>
              </w:rPr>
            </w:pPr>
            <w:r w:rsidRPr="00251C2E">
              <w:rPr>
                <w:rFonts w:ascii="Calibri" w:hAnsi="Calibri" w:cs="Calibri"/>
                <w:sz w:val="21"/>
                <w:szCs w:val="21"/>
              </w:rPr>
              <w:t>Hører der eget toilet til boligen?</w:t>
            </w:r>
          </w:p>
        </w:tc>
        <w:tc>
          <w:tcPr>
            <w:tcW w:w="850" w:type="dxa"/>
            <w:shd w:val="clear" w:color="auto" w:fill="FFFF99"/>
            <w:vAlign w:val="center"/>
          </w:tcPr>
          <w:p w14:paraId="5899ECC3"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241CECF4"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04BB06A4" w14:textId="77777777" w:rsidR="00251C2E" w:rsidRPr="00251C2E" w:rsidRDefault="00251C2E" w:rsidP="00AD054D">
            <w:pPr>
              <w:jc w:val="right"/>
              <w:rPr>
                <w:rFonts w:ascii="Calibri" w:hAnsi="Calibri" w:cs="Calibri"/>
              </w:rPr>
            </w:pPr>
          </w:p>
        </w:tc>
      </w:tr>
      <w:tr w:rsidR="00251C2E" w:rsidRPr="00251C2E" w14:paraId="5DD1B89D" w14:textId="77777777" w:rsidTr="00AD054D">
        <w:tc>
          <w:tcPr>
            <w:tcW w:w="7083" w:type="dxa"/>
            <w:vAlign w:val="center"/>
          </w:tcPr>
          <w:p w14:paraId="420DC6EB" w14:textId="767187AC" w:rsidR="00251C2E" w:rsidRPr="00251C2E" w:rsidRDefault="00251C2E" w:rsidP="00AD054D">
            <w:pPr>
              <w:rPr>
                <w:rFonts w:ascii="Calibri" w:hAnsi="Calibri" w:cs="Calibri"/>
                <w:sz w:val="21"/>
                <w:szCs w:val="21"/>
              </w:rPr>
            </w:pPr>
            <w:r w:rsidRPr="00251C2E">
              <w:rPr>
                <w:rFonts w:ascii="Calibri" w:hAnsi="Calibri" w:cs="Calibri"/>
                <w:sz w:val="21"/>
                <w:szCs w:val="21"/>
              </w:rPr>
              <w:t>Er der brugsret til loft/kælderrum (hvis ja, hvilket nr. er anført herpå)?</w:t>
            </w:r>
          </w:p>
        </w:tc>
        <w:tc>
          <w:tcPr>
            <w:tcW w:w="850" w:type="dxa"/>
            <w:shd w:val="clear" w:color="auto" w:fill="FFFF99"/>
            <w:vAlign w:val="center"/>
          </w:tcPr>
          <w:p w14:paraId="2594EDD4"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5D74AA4B"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5FB5D5A3" w14:textId="77777777" w:rsidR="00251C2E" w:rsidRPr="00251C2E" w:rsidRDefault="00251C2E" w:rsidP="00AD054D">
            <w:pPr>
              <w:jc w:val="right"/>
              <w:rPr>
                <w:rFonts w:ascii="Calibri" w:hAnsi="Calibri" w:cs="Calibri"/>
              </w:rPr>
            </w:pPr>
          </w:p>
        </w:tc>
      </w:tr>
      <w:tr w:rsidR="00251C2E" w:rsidRPr="00251C2E" w14:paraId="77AA9449" w14:textId="77777777" w:rsidTr="00AD054D">
        <w:tc>
          <w:tcPr>
            <w:tcW w:w="7083" w:type="dxa"/>
            <w:vAlign w:val="center"/>
          </w:tcPr>
          <w:p w14:paraId="51A4362D" w14:textId="7C6EBF1A" w:rsidR="00251C2E" w:rsidRPr="00251C2E" w:rsidRDefault="00251C2E" w:rsidP="00AD054D">
            <w:pPr>
              <w:rPr>
                <w:rFonts w:ascii="Calibri" w:hAnsi="Calibri" w:cs="Calibri"/>
                <w:sz w:val="21"/>
                <w:szCs w:val="21"/>
              </w:rPr>
            </w:pPr>
            <w:r w:rsidRPr="00251C2E">
              <w:rPr>
                <w:rFonts w:ascii="Calibri" w:hAnsi="Calibri" w:cs="Calibri"/>
                <w:sz w:val="21"/>
                <w:szCs w:val="21"/>
              </w:rPr>
              <w:t>Er der brugsret til garage (hvis ja, hvilket nr. er anført herpå)?</w:t>
            </w:r>
          </w:p>
        </w:tc>
        <w:tc>
          <w:tcPr>
            <w:tcW w:w="850" w:type="dxa"/>
            <w:shd w:val="clear" w:color="auto" w:fill="FFFF99"/>
            <w:vAlign w:val="center"/>
          </w:tcPr>
          <w:p w14:paraId="23BF3FB4"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7AFBB0AF"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24B610AD" w14:textId="77777777" w:rsidR="00251C2E" w:rsidRPr="00251C2E" w:rsidRDefault="00251C2E" w:rsidP="00AD054D">
            <w:pPr>
              <w:jc w:val="right"/>
              <w:rPr>
                <w:rFonts w:ascii="Calibri" w:hAnsi="Calibri" w:cs="Calibri"/>
              </w:rPr>
            </w:pPr>
          </w:p>
        </w:tc>
      </w:tr>
      <w:tr w:rsidR="00251C2E" w:rsidRPr="00251C2E" w14:paraId="0262F96C" w14:textId="77777777" w:rsidTr="00AD054D">
        <w:tc>
          <w:tcPr>
            <w:tcW w:w="7083" w:type="dxa"/>
            <w:vAlign w:val="center"/>
          </w:tcPr>
          <w:p w14:paraId="6607B3BF" w14:textId="3FA63EC2" w:rsidR="00251C2E" w:rsidRPr="00251C2E" w:rsidRDefault="00251C2E" w:rsidP="00AD054D">
            <w:pPr>
              <w:rPr>
                <w:rFonts w:ascii="Calibri" w:hAnsi="Calibri" w:cs="Calibri"/>
                <w:sz w:val="21"/>
                <w:szCs w:val="21"/>
              </w:rPr>
            </w:pPr>
            <w:r w:rsidRPr="00251C2E">
              <w:rPr>
                <w:rFonts w:ascii="Calibri" w:hAnsi="Calibri" w:cs="Calibri"/>
                <w:sz w:val="21"/>
                <w:szCs w:val="21"/>
              </w:rPr>
              <w:t>Leveres der fælles signalforsyning?</w:t>
            </w:r>
          </w:p>
        </w:tc>
        <w:tc>
          <w:tcPr>
            <w:tcW w:w="850" w:type="dxa"/>
            <w:shd w:val="clear" w:color="auto" w:fill="FFFF99"/>
            <w:vAlign w:val="center"/>
          </w:tcPr>
          <w:p w14:paraId="508790B6"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7BC7664A"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2BAC0C5C" w14:textId="77777777" w:rsidR="00251C2E" w:rsidRPr="00251C2E" w:rsidRDefault="00251C2E" w:rsidP="00AD054D">
            <w:pPr>
              <w:jc w:val="right"/>
              <w:rPr>
                <w:rFonts w:ascii="Calibri" w:hAnsi="Calibri" w:cs="Calibri"/>
              </w:rPr>
            </w:pPr>
          </w:p>
        </w:tc>
      </w:tr>
      <w:tr w:rsidR="00251C2E" w:rsidRPr="00251C2E" w14:paraId="784CF3A1" w14:textId="77777777" w:rsidTr="00AD054D">
        <w:tc>
          <w:tcPr>
            <w:tcW w:w="7083" w:type="dxa"/>
            <w:vAlign w:val="center"/>
          </w:tcPr>
          <w:p w14:paraId="2A07491A" w14:textId="67C26B1F" w:rsidR="00251C2E" w:rsidRPr="00251C2E" w:rsidRDefault="00251C2E" w:rsidP="00AD054D">
            <w:pPr>
              <w:rPr>
                <w:rFonts w:ascii="Calibri" w:hAnsi="Calibri" w:cs="Calibri"/>
                <w:sz w:val="21"/>
                <w:szCs w:val="21"/>
              </w:rPr>
            </w:pPr>
            <w:r w:rsidRPr="00251C2E">
              <w:rPr>
                <w:rFonts w:ascii="Calibri" w:hAnsi="Calibri" w:cs="Calibri"/>
                <w:sz w:val="21"/>
                <w:szCs w:val="21"/>
              </w:rPr>
              <w:t>Leveres der elektroniske kommunikationstjenester? (internetforbindelse)</w:t>
            </w:r>
          </w:p>
        </w:tc>
        <w:tc>
          <w:tcPr>
            <w:tcW w:w="850" w:type="dxa"/>
            <w:shd w:val="clear" w:color="auto" w:fill="FFFF99"/>
            <w:vAlign w:val="center"/>
          </w:tcPr>
          <w:p w14:paraId="748C2C02"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40813719"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382B82FD" w14:textId="77777777" w:rsidR="00251C2E" w:rsidRPr="00251C2E" w:rsidRDefault="00251C2E" w:rsidP="00AD054D">
            <w:pPr>
              <w:jc w:val="right"/>
              <w:rPr>
                <w:rFonts w:ascii="Calibri" w:hAnsi="Calibri" w:cs="Calibri"/>
              </w:rPr>
            </w:pPr>
          </w:p>
        </w:tc>
      </w:tr>
      <w:tr w:rsidR="00251C2E" w:rsidRPr="00251C2E" w14:paraId="54DAE796" w14:textId="77777777" w:rsidTr="00AD054D">
        <w:tc>
          <w:tcPr>
            <w:tcW w:w="7083" w:type="dxa"/>
            <w:vAlign w:val="center"/>
          </w:tcPr>
          <w:p w14:paraId="3B2B71E2" w14:textId="77777777" w:rsidR="00251C2E" w:rsidRPr="00251C2E" w:rsidRDefault="00251C2E" w:rsidP="00AD054D">
            <w:pPr>
              <w:rPr>
                <w:rFonts w:ascii="Calibri" w:hAnsi="Calibri" w:cs="Calibri"/>
                <w:sz w:val="21"/>
                <w:szCs w:val="21"/>
              </w:rPr>
            </w:pPr>
          </w:p>
        </w:tc>
        <w:tc>
          <w:tcPr>
            <w:tcW w:w="850" w:type="dxa"/>
            <w:shd w:val="clear" w:color="auto" w:fill="FFFF99"/>
            <w:vAlign w:val="center"/>
          </w:tcPr>
          <w:p w14:paraId="0CBCB176"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3DF0C4D9"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58BC8F86" w14:textId="77777777" w:rsidR="00251C2E" w:rsidRPr="00251C2E" w:rsidRDefault="00251C2E" w:rsidP="00AD054D">
            <w:pPr>
              <w:jc w:val="right"/>
              <w:rPr>
                <w:rFonts w:ascii="Calibri" w:hAnsi="Calibri" w:cs="Calibri"/>
              </w:rPr>
            </w:pPr>
          </w:p>
        </w:tc>
      </w:tr>
      <w:tr w:rsidR="00251C2E" w:rsidRPr="00251C2E" w14:paraId="7BEA6855" w14:textId="77777777" w:rsidTr="00AD054D">
        <w:tc>
          <w:tcPr>
            <w:tcW w:w="7083" w:type="dxa"/>
            <w:vAlign w:val="center"/>
          </w:tcPr>
          <w:p w14:paraId="6CF35283" w14:textId="28946B84" w:rsidR="00251C2E" w:rsidRPr="00251C2E" w:rsidRDefault="00251C2E" w:rsidP="00AD054D">
            <w:pPr>
              <w:rPr>
                <w:rFonts w:ascii="Calibri" w:hAnsi="Calibri" w:cs="Calibri"/>
                <w:b/>
                <w:bCs/>
                <w:sz w:val="21"/>
                <w:szCs w:val="21"/>
              </w:rPr>
            </w:pPr>
            <w:r w:rsidRPr="00251C2E">
              <w:rPr>
                <w:rFonts w:ascii="Calibri" w:hAnsi="Calibri" w:cs="Calibri"/>
                <w:b/>
                <w:bCs/>
                <w:sz w:val="21"/>
                <w:szCs w:val="21"/>
              </w:rPr>
              <w:t>Hvilken opvarmning er der? (sæt kryds i én)</w:t>
            </w:r>
          </w:p>
        </w:tc>
        <w:tc>
          <w:tcPr>
            <w:tcW w:w="850" w:type="dxa"/>
            <w:shd w:val="clear" w:color="auto" w:fill="FFFF99"/>
            <w:vAlign w:val="center"/>
          </w:tcPr>
          <w:p w14:paraId="4DB15071"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2667EBC6"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7BCCD3E8" w14:textId="77777777" w:rsidR="00251C2E" w:rsidRPr="00251C2E" w:rsidRDefault="00251C2E" w:rsidP="00AD054D">
            <w:pPr>
              <w:jc w:val="right"/>
              <w:rPr>
                <w:rFonts w:ascii="Calibri" w:hAnsi="Calibri" w:cs="Calibri"/>
              </w:rPr>
            </w:pPr>
          </w:p>
        </w:tc>
      </w:tr>
      <w:tr w:rsidR="00251C2E" w:rsidRPr="00251C2E" w14:paraId="6FBEB44D" w14:textId="77777777" w:rsidTr="00AD054D">
        <w:tc>
          <w:tcPr>
            <w:tcW w:w="7083" w:type="dxa"/>
            <w:vAlign w:val="center"/>
          </w:tcPr>
          <w:p w14:paraId="6AB18B39" w14:textId="60ED65F7" w:rsidR="00251C2E" w:rsidRPr="00251C2E" w:rsidRDefault="00251C2E" w:rsidP="00AD054D">
            <w:pPr>
              <w:rPr>
                <w:rFonts w:ascii="Calibri" w:hAnsi="Calibri" w:cs="Calibri"/>
                <w:sz w:val="21"/>
                <w:szCs w:val="21"/>
              </w:rPr>
            </w:pPr>
            <w:r w:rsidRPr="00251C2E">
              <w:rPr>
                <w:rFonts w:ascii="Calibri" w:hAnsi="Calibri" w:cs="Calibri"/>
                <w:sz w:val="21"/>
                <w:szCs w:val="21"/>
              </w:rPr>
              <w:t>Centralvarme med olie</w:t>
            </w:r>
          </w:p>
        </w:tc>
        <w:tc>
          <w:tcPr>
            <w:tcW w:w="850" w:type="dxa"/>
            <w:shd w:val="clear" w:color="auto" w:fill="FFFF99"/>
            <w:vAlign w:val="center"/>
          </w:tcPr>
          <w:p w14:paraId="3836FDC6"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30B25645"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44A45787" w14:textId="77777777" w:rsidR="00251C2E" w:rsidRPr="00251C2E" w:rsidRDefault="00251C2E" w:rsidP="00AD054D">
            <w:pPr>
              <w:jc w:val="right"/>
              <w:rPr>
                <w:rFonts w:ascii="Calibri" w:hAnsi="Calibri" w:cs="Calibri"/>
              </w:rPr>
            </w:pPr>
          </w:p>
        </w:tc>
      </w:tr>
      <w:tr w:rsidR="00251C2E" w:rsidRPr="00251C2E" w14:paraId="7DFAF535" w14:textId="77777777" w:rsidTr="00AD054D">
        <w:tc>
          <w:tcPr>
            <w:tcW w:w="7083" w:type="dxa"/>
            <w:vAlign w:val="center"/>
          </w:tcPr>
          <w:p w14:paraId="0217DB26" w14:textId="0E6DABB8" w:rsidR="00251C2E" w:rsidRPr="00251C2E" w:rsidRDefault="00251C2E" w:rsidP="00AD054D">
            <w:pPr>
              <w:rPr>
                <w:rFonts w:ascii="Calibri" w:hAnsi="Calibri" w:cs="Calibri"/>
                <w:sz w:val="21"/>
                <w:szCs w:val="21"/>
              </w:rPr>
            </w:pPr>
            <w:r w:rsidRPr="00251C2E">
              <w:rPr>
                <w:rFonts w:ascii="Calibri" w:hAnsi="Calibri" w:cs="Calibri"/>
                <w:sz w:val="21"/>
                <w:szCs w:val="21"/>
              </w:rPr>
              <w:t>Fjernvarme/naturgas</w:t>
            </w:r>
          </w:p>
        </w:tc>
        <w:tc>
          <w:tcPr>
            <w:tcW w:w="850" w:type="dxa"/>
            <w:shd w:val="clear" w:color="auto" w:fill="FFFF99"/>
            <w:vAlign w:val="center"/>
          </w:tcPr>
          <w:p w14:paraId="683EE6F1"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502E96DA"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265DF7DF" w14:textId="77777777" w:rsidR="00251C2E" w:rsidRPr="00251C2E" w:rsidRDefault="00251C2E" w:rsidP="00AD054D">
            <w:pPr>
              <w:jc w:val="right"/>
              <w:rPr>
                <w:rFonts w:ascii="Calibri" w:hAnsi="Calibri" w:cs="Calibri"/>
              </w:rPr>
            </w:pPr>
          </w:p>
        </w:tc>
      </w:tr>
      <w:tr w:rsidR="00251C2E" w:rsidRPr="00251C2E" w14:paraId="6A11CD1C" w14:textId="77777777" w:rsidTr="00AD054D">
        <w:tc>
          <w:tcPr>
            <w:tcW w:w="7083" w:type="dxa"/>
            <w:vAlign w:val="center"/>
          </w:tcPr>
          <w:p w14:paraId="1F9DF23C" w14:textId="20617668" w:rsidR="00251C2E" w:rsidRPr="00251C2E" w:rsidRDefault="00251C2E" w:rsidP="00AD054D">
            <w:pPr>
              <w:rPr>
                <w:rFonts w:ascii="Calibri" w:hAnsi="Calibri" w:cs="Calibri"/>
                <w:sz w:val="21"/>
                <w:szCs w:val="21"/>
              </w:rPr>
            </w:pPr>
            <w:r w:rsidRPr="00251C2E">
              <w:rPr>
                <w:rFonts w:ascii="Calibri" w:hAnsi="Calibri" w:cs="Calibri"/>
                <w:sz w:val="21"/>
                <w:szCs w:val="21"/>
              </w:rPr>
              <w:t>El</w:t>
            </w:r>
          </w:p>
        </w:tc>
        <w:tc>
          <w:tcPr>
            <w:tcW w:w="850" w:type="dxa"/>
            <w:shd w:val="clear" w:color="auto" w:fill="FFFF99"/>
            <w:vAlign w:val="center"/>
          </w:tcPr>
          <w:p w14:paraId="0962A491"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28500E11"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22386F47" w14:textId="77777777" w:rsidR="00251C2E" w:rsidRPr="00251C2E" w:rsidRDefault="00251C2E" w:rsidP="00AD054D">
            <w:pPr>
              <w:jc w:val="right"/>
              <w:rPr>
                <w:rFonts w:ascii="Calibri" w:hAnsi="Calibri" w:cs="Calibri"/>
              </w:rPr>
            </w:pPr>
          </w:p>
        </w:tc>
      </w:tr>
      <w:tr w:rsidR="00251C2E" w:rsidRPr="00251C2E" w14:paraId="4A66CA61" w14:textId="77777777" w:rsidTr="00AD054D">
        <w:tc>
          <w:tcPr>
            <w:tcW w:w="7083" w:type="dxa"/>
            <w:vAlign w:val="center"/>
          </w:tcPr>
          <w:p w14:paraId="47F68E9A" w14:textId="56082EF9" w:rsidR="00251C2E" w:rsidRPr="00251C2E" w:rsidRDefault="00251C2E" w:rsidP="00AD054D">
            <w:pPr>
              <w:rPr>
                <w:rFonts w:ascii="Calibri" w:hAnsi="Calibri" w:cs="Calibri"/>
                <w:sz w:val="21"/>
                <w:szCs w:val="21"/>
              </w:rPr>
            </w:pPr>
            <w:r w:rsidRPr="00251C2E">
              <w:rPr>
                <w:rFonts w:ascii="Calibri" w:hAnsi="Calibri" w:cs="Calibri"/>
                <w:sz w:val="21"/>
                <w:szCs w:val="21"/>
              </w:rPr>
              <w:t>Andet</w:t>
            </w:r>
          </w:p>
        </w:tc>
        <w:tc>
          <w:tcPr>
            <w:tcW w:w="850" w:type="dxa"/>
            <w:shd w:val="clear" w:color="auto" w:fill="FFFF99"/>
            <w:vAlign w:val="center"/>
          </w:tcPr>
          <w:p w14:paraId="58C98535" w14:textId="77777777" w:rsidR="00251C2E" w:rsidRPr="00251C2E" w:rsidRDefault="00251C2E" w:rsidP="00AD054D">
            <w:pPr>
              <w:jc w:val="right"/>
              <w:rPr>
                <w:rFonts w:ascii="Calibri" w:hAnsi="Calibri" w:cs="Calibri"/>
              </w:rPr>
            </w:pPr>
          </w:p>
        </w:tc>
        <w:tc>
          <w:tcPr>
            <w:tcW w:w="851" w:type="dxa"/>
            <w:shd w:val="clear" w:color="auto" w:fill="FFFF99"/>
            <w:vAlign w:val="center"/>
          </w:tcPr>
          <w:p w14:paraId="4608253C" w14:textId="77777777" w:rsidR="00251C2E" w:rsidRPr="00251C2E" w:rsidRDefault="00251C2E" w:rsidP="00AD054D">
            <w:pPr>
              <w:jc w:val="right"/>
              <w:rPr>
                <w:rFonts w:ascii="Calibri" w:hAnsi="Calibri" w:cs="Calibri"/>
              </w:rPr>
            </w:pPr>
          </w:p>
        </w:tc>
        <w:tc>
          <w:tcPr>
            <w:tcW w:w="844" w:type="dxa"/>
            <w:shd w:val="clear" w:color="auto" w:fill="FFFF99"/>
            <w:vAlign w:val="center"/>
          </w:tcPr>
          <w:p w14:paraId="4189469D" w14:textId="77777777" w:rsidR="00251C2E" w:rsidRPr="00251C2E" w:rsidRDefault="00251C2E" w:rsidP="00AD054D">
            <w:pPr>
              <w:jc w:val="right"/>
              <w:rPr>
                <w:rFonts w:ascii="Calibri" w:hAnsi="Calibri" w:cs="Calibri"/>
              </w:rPr>
            </w:pPr>
          </w:p>
        </w:tc>
      </w:tr>
    </w:tbl>
    <w:p w14:paraId="36A60010" w14:textId="77777777" w:rsidR="00251C2E" w:rsidRPr="00251C2E" w:rsidRDefault="00251C2E" w:rsidP="00251C2E">
      <w:pPr>
        <w:rPr>
          <w:rFonts w:ascii="Calibri" w:hAnsi="Calibri" w:cs="Calibri"/>
        </w:rPr>
      </w:pPr>
    </w:p>
    <w:p w14:paraId="25E5761F" w14:textId="77777777" w:rsidR="00251C2E" w:rsidRPr="00A8456B" w:rsidRDefault="00251C2E" w:rsidP="00251C2E">
      <w:pPr>
        <w:pStyle w:val="Overskrift1"/>
        <w:spacing w:line="240" w:lineRule="auto"/>
        <w:jc w:val="center"/>
        <w:rPr>
          <w:rFonts w:ascii="Calibri" w:eastAsiaTheme="minorHAnsi" w:hAnsi="Calibri" w:cs="Calibri"/>
          <w:b/>
          <w:bCs/>
          <w:color w:val="215E99" w:themeColor="text2" w:themeTint="BF"/>
          <w:sz w:val="28"/>
          <w:szCs w:val="24"/>
        </w:rPr>
      </w:pPr>
      <w:r w:rsidRPr="00A8456B">
        <w:rPr>
          <w:rFonts w:ascii="Calibri" w:eastAsiaTheme="minorHAnsi" w:hAnsi="Calibri" w:cs="Calibri"/>
          <w:b/>
          <w:bCs/>
          <w:color w:val="215E99" w:themeColor="text2" w:themeTint="BF"/>
          <w:sz w:val="28"/>
          <w:szCs w:val="24"/>
        </w:rPr>
        <w:t>Vejledning til oplysningsskema for beregning af borgers egenbetaling</w:t>
      </w:r>
    </w:p>
    <w:p w14:paraId="6EF1506F" w14:textId="77777777" w:rsidR="00251C2E" w:rsidRPr="00251C2E" w:rsidRDefault="00251C2E" w:rsidP="00251C2E">
      <w:pPr>
        <w:jc w:val="right"/>
        <w:rPr>
          <w:rFonts w:ascii="Calibri" w:hAnsi="Calibri" w:cs="Calibri"/>
          <w:i/>
          <w:sz w:val="20"/>
        </w:rPr>
      </w:pPr>
      <w:r w:rsidRPr="00251C2E">
        <w:rPr>
          <w:rFonts w:ascii="Calibri" w:hAnsi="Calibri" w:cs="Calibri"/>
          <w:i/>
          <w:sz w:val="20"/>
        </w:rPr>
        <w:t>Vejledningen er opdateret den 1. november 2025</w:t>
      </w:r>
    </w:p>
    <w:p w14:paraId="3AA7B5F9" w14:textId="77777777" w:rsidR="00251C2E" w:rsidRPr="00251C2E" w:rsidRDefault="00251C2E" w:rsidP="00251C2E">
      <w:pPr>
        <w:jc w:val="both"/>
        <w:rPr>
          <w:rFonts w:ascii="Calibri" w:hAnsi="Calibri" w:cs="Calibri"/>
          <w:sz w:val="20"/>
        </w:rPr>
      </w:pPr>
      <w:r w:rsidRPr="00251C2E">
        <w:rPr>
          <w:rFonts w:ascii="Calibri" w:hAnsi="Calibri" w:cs="Calibri"/>
          <w:sz w:val="20"/>
        </w:rPr>
        <w:t xml:space="preserve">Nedenstående er en kort vejledning til udfyldelse af oplysningsskemaet. Vejledningen er ikke udtømmende og derfor anbefales det at læse reglerne i de relevante love/bekendtgørelser herunder BEK 1387 af 12.12.2006 Bekendtgørelse om betaling for botilbud m.v. efter servicelovens kapitel 20 samt om </w:t>
      </w:r>
      <w:proofErr w:type="spellStart"/>
      <w:r w:rsidRPr="00251C2E">
        <w:rPr>
          <w:rFonts w:ascii="Calibri" w:hAnsi="Calibri" w:cs="Calibri"/>
          <w:sz w:val="20"/>
        </w:rPr>
        <w:t>flytteret</w:t>
      </w:r>
      <w:proofErr w:type="spellEnd"/>
      <w:r w:rsidRPr="00251C2E">
        <w:rPr>
          <w:rFonts w:ascii="Calibri" w:hAnsi="Calibri" w:cs="Calibri"/>
          <w:sz w:val="20"/>
        </w:rPr>
        <w:t xml:space="preserve"> i forbindelse med botilbud efter §108 samt VEJ nr. 9766 af 03.10.2023.</w:t>
      </w:r>
    </w:p>
    <w:p w14:paraId="2F911555" w14:textId="77777777" w:rsidR="00251C2E" w:rsidRPr="00251C2E" w:rsidRDefault="00251C2E" w:rsidP="00251C2E">
      <w:pPr>
        <w:pStyle w:val="Overskrift3"/>
        <w:jc w:val="both"/>
        <w:rPr>
          <w:rFonts w:ascii="Calibri" w:hAnsi="Calibri" w:cs="Calibri"/>
          <w:sz w:val="20"/>
          <w:szCs w:val="20"/>
        </w:rPr>
      </w:pPr>
    </w:p>
    <w:p w14:paraId="58B04AB6" w14:textId="570D2D56" w:rsidR="00251C2E" w:rsidRPr="00251C2E" w:rsidRDefault="00251C2E" w:rsidP="00251C2E">
      <w:pPr>
        <w:pStyle w:val="Overskrift3"/>
        <w:jc w:val="both"/>
        <w:rPr>
          <w:rFonts w:ascii="Calibri" w:hAnsi="Calibri" w:cs="Calibri"/>
        </w:rPr>
      </w:pPr>
      <w:r w:rsidRPr="00251C2E">
        <w:rPr>
          <w:rFonts w:ascii="Calibri" w:hAnsi="Calibri" w:cs="Calibri"/>
        </w:rPr>
        <w:t>Tilbuddets arealfordeling</w:t>
      </w:r>
    </w:p>
    <w:p w14:paraId="7E2F0374" w14:textId="77777777" w:rsidR="00251C2E" w:rsidRPr="00251C2E" w:rsidRDefault="00251C2E" w:rsidP="00251C2E">
      <w:pPr>
        <w:jc w:val="both"/>
        <w:rPr>
          <w:rFonts w:ascii="Calibri" w:hAnsi="Calibri" w:cs="Calibri"/>
          <w:sz w:val="20"/>
        </w:rPr>
      </w:pPr>
      <w:r w:rsidRPr="00251C2E">
        <w:rPr>
          <w:rFonts w:ascii="Calibri" w:hAnsi="Calibri" w:cs="Calibri"/>
          <w:sz w:val="20"/>
        </w:rPr>
        <w:t>Tilbuddets arealfordeling skal bruges til beregning af boligbetalingen for boliger efter SEL §§ 107 og 108 samt evt. fordeling af udgifter til el og varme. Der skelnes mellem boligareal, fælles areal samt serviceareal. Hjælp til fordeling mellem bolig og serviceareal findes i kapitel 7 i Vejledning om botilbud m.v. til voksne, punkt 112. Ud fra en konkret vurdering tages stilling til, hvilke rum der må henregnes til serviceareal. Fra bygningens samlede bruttoareal fratrækkes herefter servicearealet. Det resterende bruttoareal udgør herefter bolig- og fællesareal.</w:t>
      </w:r>
    </w:p>
    <w:p w14:paraId="6CA46316" w14:textId="77777777" w:rsidR="00251C2E" w:rsidRPr="00251C2E" w:rsidRDefault="00251C2E" w:rsidP="00251C2E">
      <w:pPr>
        <w:spacing w:after="0"/>
        <w:jc w:val="both"/>
        <w:rPr>
          <w:rFonts w:ascii="Calibri" w:hAnsi="Calibri" w:cs="Calibri"/>
          <w:sz w:val="20"/>
          <w:u w:val="single"/>
        </w:rPr>
      </w:pPr>
      <w:r w:rsidRPr="00251C2E">
        <w:rPr>
          <w:rFonts w:ascii="Calibri" w:hAnsi="Calibri" w:cs="Calibri"/>
          <w:sz w:val="20"/>
          <w:u w:val="single"/>
        </w:rPr>
        <w:t xml:space="preserve">Borgerens konkrete boligareal: </w:t>
      </w:r>
    </w:p>
    <w:p w14:paraId="797A3D32" w14:textId="77777777" w:rsidR="00251C2E" w:rsidRPr="00251C2E" w:rsidRDefault="00251C2E" w:rsidP="00251C2E">
      <w:pPr>
        <w:jc w:val="both"/>
        <w:rPr>
          <w:rFonts w:ascii="Calibri" w:hAnsi="Calibri" w:cs="Calibri"/>
          <w:sz w:val="20"/>
        </w:rPr>
      </w:pPr>
      <w:r w:rsidRPr="00251C2E">
        <w:rPr>
          <w:rFonts w:ascii="Calibri" w:hAnsi="Calibri" w:cs="Calibri"/>
          <w:sz w:val="20"/>
        </w:rPr>
        <w:t>Her angives kvadratmeterne for borgerens egen bolig.</w:t>
      </w:r>
    </w:p>
    <w:p w14:paraId="618AB141" w14:textId="77777777" w:rsidR="00251C2E" w:rsidRPr="00251C2E" w:rsidRDefault="00251C2E" w:rsidP="00251C2E">
      <w:pPr>
        <w:spacing w:after="0"/>
        <w:jc w:val="both"/>
        <w:rPr>
          <w:rFonts w:ascii="Calibri" w:hAnsi="Calibri" w:cs="Calibri"/>
          <w:sz w:val="20"/>
          <w:u w:val="single"/>
        </w:rPr>
      </w:pPr>
      <w:r w:rsidRPr="00251C2E">
        <w:rPr>
          <w:rFonts w:ascii="Calibri" w:hAnsi="Calibri" w:cs="Calibri"/>
          <w:sz w:val="20"/>
          <w:u w:val="single"/>
        </w:rPr>
        <w:t>Boligdel (bolig- og fællesarealer):</w:t>
      </w:r>
    </w:p>
    <w:p w14:paraId="20BF01D4" w14:textId="77777777" w:rsidR="00251C2E" w:rsidRPr="00251C2E" w:rsidRDefault="00251C2E" w:rsidP="00251C2E">
      <w:pPr>
        <w:spacing w:after="0"/>
        <w:jc w:val="both"/>
        <w:rPr>
          <w:rFonts w:ascii="Calibri" w:hAnsi="Calibri" w:cs="Calibri"/>
          <w:sz w:val="20"/>
        </w:rPr>
      </w:pPr>
      <w:r w:rsidRPr="00251C2E">
        <w:rPr>
          <w:rFonts w:ascii="Calibri" w:hAnsi="Calibri" w:cs="Calibri"/>
          <w:sz w:val="20"/>
        </w:rPr>
        <w:t xml:space="preserve">Boligarealet omfatter samtlige beboers egne boliger. </w:t>
      </w:r>
    </w:p>
    <w:p w14:paraId="5AB5D51E" w14:textId="77777777" w:rsidR="00251C2E" w:rsidRPr="00251C2E" w:rsidRDefault="00251C2E" w:rsidP="00251C2E">
      <w:pPr>
        <w:spacing w:after="0"/>
        <w:jc w:val="both"/>
        <w:rPr>
          <w:rFonts w:ascii="Calibri" w:hAnsi="Calibri" w:cs="Calibri"/>
          <w:sz w:val="20"/>
        </w:rPr>
      </w:pPr>
      <w:r w:rsidRPr="00251C2E">
        <w:rPr>
          <w:rFonts w:ascii="Calibri" w:hAnsi="Calibri" w:cs="Calibri"/>
          <w:sz w:val="20"/>
        </w:rPr>
        <w:t>Fællesarealer omfatter de fælles opholdsarealer (eksempelvis gangarealer, der forbinder boliger og fælles boligarealer, fælles opholdsarealer, fælles spisekøkken for boligens beboere, toilet i forbindelse med fælles opholdsareal eller fælles spisekøkken, hobbyrum for beboerne, gæsteværelse for beboerne, tekøkken m.m.). I praksis primært ”beboernes arealer”.</w:t>
      </w:r>
    </w:p>
    <w:p w14:paraId="0CBDB518" w14:textId="77777777" w:rsidR="00251C2E" w:rsidRPr="00251C2E" w:rsidRDefault="00251C2E" w:rsidP="00251C2E">
      <w:pPr>
        <w:spacing w:after="0"/>
        <w:jc w:val="both"/>
        <w:rPr>
          <w:rFonts w:ascii="Calibri" w:hAnsi="Calibri" w:cs="Calibri"/>
          <w:sz w:val="20"/>
        </w:rPr>
      </w:pPr>
      <w:r w:rsidRPr="00251C2E">
        <w:rPr>
          <w:rFonts w:ascii="Calibri" w:hAnsi="Calibri" w:cs="Calibri"/>
          <w:sz w:val="20"/>
          <w:u w:val="single"/>
        </w:rPr>
        <w:t>Servicearealer:</w:t>
      </w:r>
    </w:p>
    <w:p w14:paraId="64D92159" w14:textId="77777777" w:rsidR="00251C2E" w:rsidRPr="00251C2E" w:rsidRDefault="00251C2E" w:rsidP="00251C2E">
      <w:pPr>
        <w:jc w:val="both"/>
        <w:rPr>
          <w:rFonts w:ascii="Calibri" w:hAnsi="Calibri" w:cs="Calibri"/>
          <w:sz w:val="20"/>
        </w:rPr>
      </w:pPr>
      <w:r w:rsidRPr="00251C2E">
        <w:rPr>
          <w:rFonts w:ascii="Calibri" w:hAnsi="Calibri" w:cs="Calibri"/>
          <w:sz w:val="20"/>
        </w:rPr>
        <w:t>Servicearealer er arealer, som anvendes til funktioner, der normalt ikke foregår i en bolig. Servicearealer er f.eks. lokaler til genoptræning, personalelokaler, kontorer, vagtrum, hvilerum for personale/dagcentergæster, særligt indrettet baderum, rengøringsrum, depotrum, gangarealer, der forbinder servicearealer, lokaler til aflastningsbrugere m.m.</w:t>
      </w:r>
    </w:p>
    <w:p w14:paraId="78E1460B" w14:textId="77777777" w:rsidR="00251C2E" w:rsidRPr="00251C2E" w:rsidRDefault="00251C2E" w:rsidP="00251C2E">
      <w:pPr>
        <w:spacing w:after="0"/>
        <w:jc w:val="both"/>
        <w:rPr>
          <w:rFonts w:ascii="Calibri" w:hAnsi="Calibri" w:cs="Calibri"/>
          <w:sz w:val="20"/>
          <w:u w:val="single"/>
        </w:rPr>
      </w:pPr>
      <w:r w:rsidRPr="00251C2E">
        <w:rPr>
          <w:rFonts w:ascii="Calibri" w:hAnsi="Calibri" w:cs="Calibri"/>
          <w:sz w:val="20"/>
          <w:u w:val="single"/>
        </w:rPr>
        <w:lastRenderedPageBreak/>
        <w:t xml:space="preserve">Antal boliger i tilbuddet: </w:t>
      </w:r>
    </w:p>
    <w:p w14:paraId="754917B8" w14:textId="77777777" w:rsidR="00251C2E" w:rsidRPr="00251C2E" w:rsidRDefault="00251C2E" w:rsidP="00251C2E">
      <w:pPr>
        <w:jc w:val="both"/>
        <w:rPr>
          <w:rFonts w:ascii="Calibri" w:hAnsi="Calibri" w:cs="Calibri"/>
          <w:sz w:val="20"/>
        </w:rPr>
      </w:pPr>
      <w:r w:rsidRPr="00251C2E">
        <w:rPr>
          <w:rFonts w:ascii="Calibri" w:hAnsi="Calibri" w:cs="Calibri"/>
          <w:sz w:val="20"/>
        </w:rPr>
        <w:t xml:space="preserve">Her angives antallet af boliger, der er i tilbuddet. Tomme boliger tælles også med i det samlede antal. </w:t>
      </w:r>
    </w:p>
    <w:p w14:paraId="101FD446" w14:textId="77777777" w:rsidR="00251C2E" w:rsidRPr="00251C2E" w:rsidRDefault="00251C2E" w:rsidP="00251C2E">
      <w:pPr>
        <w:jc w:val="both"/>
        <w:rPr>
          <w:rFonts w:ascii="Calibri" w:hAnsi="Calibri" w:cs="Calibri"/>
          <w:sz w:val="20"/>
        </w:rPr>
      </w:pPr>
    </w:p>
    <w:p w14:paraId="301F4098" w14:textId="77777777" w:rsidR="00251C2E" w:rsidRPr="00251C2E" w:rsidRDefault="00251C2E" w:rsidP="00251C2E">
      <w:pPr>
        <w:pStyle w:val="Overskrift3"/>
        <w:jc w:val="both"/>
        <w:rPr>
          <w:rFonts w:ascii="Calibri" w:hAnsi="Calibri" w:cs="Calibri"/>
        </w:rPr>
      </w:pPr>
      <w:r w:rsidRPr="00251C2E">
        <w:rPr>
          <w:rFonts w:ascii="Calibri" w:hAnsi="Calibri" w:cs="Calibri"/>
        </w:rPr>
        <w:t xml:space="preserve">Tilbuddets omkostninger </w:t>
      </w:r>
    </w:p>
    <w:p w14:paraId="39FDE5C7" w14:textId="77777777" w:rsidR="00251C2E" w:rsidRPr="00251C2E" w:rsidRDefault="00251C2E" w:rsidP="00251C2E">
      <w:pPr>
        <w:jc w:val="both"/>
        <w:rPr>
          <w:rFonts w:ascii="Calibri" w:hAnsi="Calibri" w:cs="Calibri"/>
          <w:sz w:val="20"/>
        </w:rPr>
      </w:pPr>
      <w:r w:rsidRPr="00251C2E">
        <w:rPr>
          <w:rFonts w:ascii="Calibri" w:hAnsi="Calibri" w:cs="Calibri"/>
          <w:sz w:val="20"/>
        </w:rPr>
        <w:t xml:space="preserve">Driftsudgifterne for tilbuddet/ejendommen skal forstås som de samlede budgetterede driftsudgifter, der er forbundet med den løbende drift på bygningerne. </w:t>
      </w:r>
    </w:p>
    <w:p w14:paraId="5C64E5F9" w14:textId="77777777" w:rsidR="00251C2E" w:rsidRPr="00251C2E" w:rsidRDefault="00251C2E" w:rsidP="00251C2E">
      <w:pPr>
        <w:jc w:val="both"/>
        <w:rPr>
          <w:rFonts w:ascii="Calibri" w:hAnsi="Calibri" w:cs="Calibri"/>
          <w:sz w:val="20"/>
        </w:rPr>
      </w:pPr>
      <w:r w:rsidRPr="00251C2E">
        <w:rPr>
          <w:rFonts w:ascii="Calibri" w:hAnsi="Calibri" w:cs="Calibri"/>
          <w:sz w:val="20"/>
        </w:rPr>
        <w:t xml:space="preserve">Udgifter til lønninger til pleje- og omsorgspersonale, forplejning og lignende skal ikke medtages i opgørelsen af driftsudgifterne, dette ligger i døgntaksten. </w:t>
      </w:r>
    </w:p>
    <w:p w14:paraId="25D763C4" w14:textId="77777777" w:rsidR="00251C2E" w:rsidRPr="00251C2E" w:rsidRDefault="00251C2E" w:rsidP="00251C2E">
      <w:pPr>
        <w:jc w:val="both"/>
        <w:rPr>
          <w:rFonts w:ascii="Calibri" w:hAnsi="Calibri" w:cs="Calibri"/>
          <w:sz w:val="20"/>
        </w:rPr>
      </w:pPr>
      <w:r w:rsidRPr="00251C2E">
        <w:rPr>
          <w:rFonts w:ascii="Calibri" w:hAnsi="Calibri" w:cs="Calibri"/>
          <w:sz w:val="20"/>
        </w:rPr>
        <w:t>Specifikation af hvilke omkostninger der må medtages i beregningen findes i kapitel 7 i Vejledning om botilbud m.v. til voksne, pkt. 110.</w:t>
      </w:r>
    </w:p>
    <w:p w14:paraId="531B15AB" w14:textId="77777777" w:rsidR="00251C2E" w:rsidRPr="00251C2E" w:rsidRDefault="00251C2E" w:rsidP="00251C2E">
      <w:pPr>
        <w:spacing w:after="0"/>
        <w:jc w:val="both"/>
        <w:rPr>
          <w:rFonts w:ascii="Calibri" w:hAnsi="Calibri" w:cs="Calibri"/>
          <w:sz w:val="20"/>
          <w:u w:val="single"/>
        </w:rPr>
      </w:pPr>
      <w:r w:rsidRPr="00251C2E">
        <w:rPr>
          <w:rFonts w:ascii="Calibri" w:hAnsi="Calibri" w:cs="Calibri"/>
          <w:sz w:val="20"/>
          <w:u w:val="single"/>
        </w:rPr>
        <w:t>Husleje/10% af offentlig vurdering:</w:t>
      </w:r>
    </w:p>
    <w:p w14:paraId="511B1531" w14:textId="77777777" w:rsidR="00251C2E" w:rsidRPr="00251C2E" w:rsidRDefault="00251C2E" w:rsidP="00251C2E">
      <w:pPr>
        <w:jc w:val="both"/>
        <w:rPr>
          <w:rFonts w:ascii="Calibri" w:hAnsi="Calibri" w:cs="Calibri"/>
          <w:sz w:val="20"/>
        </w:rPr>
      </w:pPr>
      <w:r w:rsidRPr="00251C2E">
        <w:rPr>
          <w:rFonts w:ascii="Calibri" w:hAnsi="Calibri" w:cs="Calibri"/>
          <w:sz w:val="20"/>
        </w:rPr>
        <w:t xml:space="preserve">Tilbuddet skal oplyse udgift til husleje, såfremt der benyttes lejede bygninger. Hvis tilbuddet ejer bygningen oplyses 10% af den senest kendte offentlige ejendomsvurdering. </w:t>
      </w:r>
    </w:p>
    <w:p w14:paraId="1708CB00" w14:textId="77777777" w:rsidR="00251C2E" w:rsidRPr="00251C2E" w:rsidRDefault="00251C2E" w:rsidP="00251C2E">
      <w:pPr>
        <w:spacing w:after="0"/>
        <w:jc w:val="both"/>
        <w:rPr>
          <w:rFonts w:ascii="Calibri" w:hAnsi="Calibri" w:cs="Calibri"/>
          <w:sz w:val="20"/>
          <w:u w:val="single"/>
        </w:rPr>
      </w:pPr>
      <w:r w:rsidRPr="00251C2E">
        <w:rPr>
          <w:rFonts w:ascii="Calibri" w:hAnsi="Calibri" w:cs="Calibri"/>
          <w:sz w:val="20"/>
          <w:u w:val="single"/>
        </w:rPr>
        <w:t>El og varme:</w:t>
      </w:r>
    </w:p>
    <w:p w14:paraId="47607C71" w14:textId="77777777" w:rsidR="00251C2E" w:rsidRPr="00251C2E" w:rsidRDefault="00251C2E" w:rsidP="00251C2E">
      <w:pPr>
        <w:jc w:val="both"/>
        <w:rPr>
          <w:rFonts w:ascii="Calibri" w:hAnsi="Calibri" w:cs="Calibri"/>
          <w:sz w:val="20"/>
        </w:rPr>
      </w:pPr>
      <w:r w:rsidRPr="00251C2E">
        <w:rPr>
          <w:rFonts w:ascii="Calibri" w:hAnsi="Calibri" w:cs="Calibri"/>
          <w:sz w:val="20"/>
        </w:rPr>
        <w:t>Tilbuddet skal oplyse de faktiske udgifter på de samlede bolig-, fælles- og servicearealer inkl. udgifter til moms. Afregner borger direkte til forsyningsselskaber, skal tilbuddets faktiske udgifter til fælles- og servicearealer oplyses.</w:t>
      </w:r>
    </w:p>
    <w:p w14:paraId="5B92D2CA" w14:textId="77777777" w:rsidR="00251C2E" w:rsidRPr="00251C2E" w:rsidRDefault="00251C2E" w:rsidP="00251C2E">
      <w:pPr>
        <w:spacing w:after="0"/>
        <w:jc w:val="both"/>
        <w:rPr>
          <w:rFonts w:ascii="Calibri" w:hAnsi="Calibri" w:cs="Calibri"/>
          <w:sz w:val="20"/>
          <w:u w:val="single"/>
        </w:rPr>
      </w:pPr>
      <w:r w:rsidRPr="00251C2E">
        <w:rPr>
          <w:rFonts w:ascii="Calibri" w:hAnsi="Calibri" w:cs="Calibri"/>
          <w:sz w:val="20"/>
          <w:u w:val="single"/>
        </w:rPr>
        <w:t xml:space="preserve">Rengøringsudgifter: </w:t>
      </w:r>
    </w:p>
    <w:p w14:paraId="2AAD841F" w14:textId="77777777" w:rsidR="00251C2E" w:rsidRPr="00251C2E" w:rsidRDefault="00251C2E" w:rsidP="00251C2E">
      <w:pPr>
        <w:jc w:val="both"/>
        <w:rPr>
          <w:rFonts w:ascii="Calibri" w:hAnsi="Calibri" w:cs="Calibri"/>
          <w:sz w:val="20"/>
        </w:rPr>
      </w:pPr>
      <w:r w:rsidRPr="00251C2E">
        <w:rPr>
          <w:rFonts w:ascii="Calibri" w:hAnsi="Calibri" w:cs="Calibri"/>
          <w:sz w:val="20"/>
        </w:rPr>
        <w:t xml:space="preserve">Udgifterne omfatter rengøringsmidler, materiale samt løn til personale eller </w:t>
      </w:r>
      <w:proofErr w:type="gramStart"/>
      <w:r w:rsidRPr="00251C2E">
        <w:rPr>
          <w:rFonts w:ascii="Calibri" w:hAnsi="Calibri" w:cs="Calibri"/>
          <w:sz w:val="20"/>
        </w:rPr>
        <w:t>alternativt betaling</w:t>
      </w:r>
      <w:proofErr w:type="gramEnd"/>
      <w:r w:rsidRPr="00251C2E">
        <w:rPr>
          <w:rFonts w:ascii="Calibri" w:hAnsi="Calibri" w:cs="Calibri"/>
          <w:sz w:val="20"/>
        </w:rPr>
        <w:t xml:space="preserve"> af rengøringsselskab. Rengøringsudgifter vedrørende beboernes egne værelser indgår ikke.</w:t>
      </w:r>
    </w:p>
    <w:p w14:paraId="5DB272F3" w14:textId="77777777" w:rsidR="00251C2E" w:rsidRPr="00251C2E" w:rsidRDefault="00251C2E" w:rsidP="00251C2E">
      <w:pPr>
        <w:rPr>
          <w:rFonts w:ascii="Calibri" w:hAnsi="Calibri" w:cs="Calibri"/>
          <w:sz w:val="20"/>
        </w:rPr>
      </w:pPr>
    </w:p>
    <w:p w14:paraId="21F0BE61" w14:textId="77777777" w:rsidR="00251C2E" w:rsidRPr="00251C2E" w:rsidRDefault="00251C2E" w:rsidP="00251C2E">
      <w:pPr>
        <w:pStyle w:val="Overskrift3"/>
        <w:rPr>
          <w:rFonts w:ascii="Calibri" w:hAnsi="Calibri" w:cs="Calibri"/>
        </w:rPr>
      </w:pPr>
      <w:r w:rsidRPr="00251C2E">
        <w:rPr>
          <w:rFonts w:ascii="Calibri" w:hAnsi="Calibri" w:cs="Calibri"/>
        </w:rPr>
        <w:t>Kost</w:t>
      </w:r>
    </w:p>
    <w:p w14:paraId="2BC44A82" w14:textId="77777777" w:rsidR="00251C2E" w:rsidRPr="00251C2E" w:rsidRDefault="00251C2E" w:rsidP="00251C2E">
      <w:pPr>
        <w:jc w:val="both"/>
        <w:rPr>
          <w:rFonts w:ascii="Calibri" w:hAnsi="Calibri" w:cs="Calibri"/>
          <w:sz w:val="20"/>
        </w:rPr>
      </w:pPr>
      <w:r w:rsidRPr="00251C2E">
        <w:rPr>
          <w:rFonts w:ascii="Calibri" w:hAnsi="Calibri" w:cs="Calibri"/>
          <w:sz w:val="20"/>
        </w:rPr>
        <w:t>Tilbuddet skal angive de forventede månedlige omkostninger, så Hjørring Kommune har dokumentation for det beløb, som de fastsætter. Samtidig skal tilbuddet oplyse, om borger afregner kosten direkte til tilbuddet, eller om Hjørring Kommune skal indregne det i egenbetalingen.</w:t>
      </w:r>
    </w:p>
    <w:p w14:paraId="246B2AB4" w14:textId="77777777" w:rsidR="00251C2E" w:rsidRPr="00251C2E" w:rsidRDefault="00251C2E" w:rsidP="00251C2E">
      <w:pPr>
        <w:jc w:val="both"/>
        <w:rPr>
          <w:rFonts w:ascii="Calibri" w:hAnsi="Calibri" w:cs="Calibri"/>
          <w:sz w:val="20"/>
        </w:rPr>
      </w:pPr>
    </w:p>
    <w:p w14:paraId="3E520E30" w14:textId="77777777" w:rsidR="00251C2E" w:rsidRPr="00251C2E" w:rsidRDefault="00251C2E" w:rsidP="00251C2E">
      <w:pPr>
        <w:pStyle w:val="Overskrift3"/>
        <w:jc w:val="both"/>
        <w:rPr>
          <w:rFonts w:ascii="Calibri" w:hAnsi="Calibri" w:cs="Calibri"/>
        </w:rPr>
      </w:pPr>
      <w:r w:rsidRPr="00251C2E">
        <w:rPr>
          <w:rFonts w:ascii="Calibri" w:hAnsi="Calibri" w:cs="Calibri"/>
        </w:rPr>
        <w:t>Valgfrie borgerydelser inkl. moms</w:t>
      </w:r>
    </w:p>
    <w:p w14:paraId="6CF71642" w14:textId="77777777" w:rsidR="00251C2E" w:rsidRPr="00251C2E" w:rsidRDefault="00251C2E" w:rsidP="00251C2E">
      <w:pPr>
        <w:jc w:val="both"/>
        <w:rPr>
          <w:rFonts w:ascii="Calibri" w:hAnsi="Calibri" w:cs="Calibri"/>
          <w:sz w:val="20"/>
        </w:rPr>
      </w:pPr>
      <w:r w:rsidRPr="00251C2E">
        <w:rPr>
          <w:rFonts w:ascii="Calibri" w:hAnsi="Calibri" w:cs="Calibri"/>
          <w:sz w:val="20"/>
        </w:rPr>
        <w:t>Det er tilbuddet, der fastsætter og opkræver egenbetaling for valgfrie serviceydelser. Der må ikke indregnes personaletimer. Borgeren kan fravælge ydelserne, hvis ikke borgeren har råd til dem.  Valgfrie borgerydelser bruges af Hjørring Kommune i forbindelse med beregningen af borgerens rådighedsbeløb.</w:t>
      </w:r>
    </w:p>
    <w:p w14:paraId="439CFEF5" w14:textId="77777777" w:rsidR="00251C2E" w:rsidRPr="00251C2E" w:rsidRDefault="00251C2E" w:rsidP="00251C2E">
      <w:pPr>
        <w:rPr>
          <w:rFonts w:ascii="Calibri" w:hAnsi="Calibri" w:cs="Calibri"/>
        </w:rPr>
      </w:pPr>
    </w:p>
    <w:sectPr w:rsidR="00251C2E" w:rsidRPr="00251C2E" w:rsidSect="00251C2E">
      <w:pgSz w:w="11906" w:h="16838"/>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6"/>
    <w:rsid w:val="00094A36"/>
    <w:rsid w:val="00251C2E"/>
    <w:rsid w:val="00412FC4"/>
    <w:rsid w:val="007154C6"/>
    <w:rsid w:val="008E62F6"/>
    <w:rsid w:val="00A8456B"/>
    <w:rsid w:val="00AD054D"/>
    <w:rsid w:val="00BE73BB"/>
    <w:rsid w:val="00D37EB3"/>
    <w:rsid w:val="00DF4C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2898"/>
  <w15:chartTrackingRefBased/>
  <w15:docId w15:val="{B69C98BC-24BB-411A-B9C9-E62E6964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15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15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154C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154C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154C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154C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154C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154C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154C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154C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154C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154C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154C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154C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154C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154C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154C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154C6"/>
    <w:rPr>
      <w:rFonts w:eastAsiaTheme="majorEastAsia" w:cstheme="majorBidi"/>
      <w:color w:val="272727" w:themeColor="text1" w:themeTint="D8"/>
    </w:rPr>
  </w:style>
  <w:style w:type="paragraph" w:styleId="Titel">
    <w:name w:val="Title"/>
    <w:basedOn w:val="Normal"/>
    <w:next w:val="Normal"/>
    <w:link w:val="TitelTegn"/>
    <w:uiPriority w:val="10"/>
    <w:qFormat/>
    <w:rsid w:val="00715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154C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154C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154C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154C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154C6"/>
    <w:rPr>
      <w:i/>
      <w:iCs/>
      <w:color w:val="404040" w:themeColor="text1" w:themeTint="BF"/>
    </w:rPr>
  </w:style>
  <w:style w:type="paragraph" w:styleId="Listeafsnit">
    <w:name w:val="List Paragraph"/>
    <w:basedOn w:val="Normal"/>
    <w:uiPriority w:val="34"/>
    <w:qFormat/>
    <w:rsid w:val="007154C6"/>
    <w:pPr>
      <w:ind w:left="720"/>
      <w:contextualSpacing/>
    </w:pPr>
  </w:style>
  <w:style w:type="character" w:styleId="Kraftigfremhvning">
    <w:name w:val="Intense Emphasis"/>
    <w:basedOn w:val="Standardskrifttypeiafsnit"/>
    <w:uiPriority w:val="21"/>
    <w:qFormat/>
    <w:rsid w:val="007154C6"/>
    <w:rPr>
      <w:i/>
      <w:iCs/>
      <w:color w:val="0F4761" w:themeColor="accent1" w:themeShade="BF"/>
    </w:rPr>
  </w:style>
  <w:style w:type="paragraph" w:styleId="Strktcitat">
    <w:name w:val="Intense Quote"/>
    <w:basedOn w:val="Normal"/>
    <w:next w:val="Normal"/>
    <w:link w:val="StrktcitatTegn"/>
    <w:uiPriority w:val="30"/>
    <w:qFormat/>
    <w:rsid w:val="00715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154C6"/>
    <w:rPr>
      <w:i/>
      <w:iCs/>
      <w:color w:val="0F4761" w:themeColor="accent1" w:themeShade="BF"/>
    </w:rPr>
  </w:style>
  <w:style w:type="character" w:styleId="Kraftighenvisning">
    <w:name w:val="Intense Reference"/>
    <w:basedOn w:val="Standardskrifttypeiafsnit"/>
    <w:uiPriority w:val="32"/>
    <w:qFormat/>
    <w:rsid w:val="007154C6"/>
    <w:rPr>
      <w:b/>
      <w:bCs/>
      <w:smallCaps/>
      <w:color w:val="0F4761" w:themeColor="accent1" w:themeShade="BF"/>
      <w:spacing w:val="5"/>
    </w:rPr>
  </w:style>
  <w:style w:type="table" w:styleId="Tabel-Gitter">
    <w:name w:val="Table Grid"/>
    <w:basedOn w:val="Tabel-Normal"/>
    <w:uiPriority w:val="39"/>
    <w:rsid w:val="0071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755</Words>
  <Characters>5110</Characters>
  <Application>Microsoft Office Word</Application>
  <DocSecurity>0</DocSecurity>
  <Lines>222</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Lindhardt Thomsen</dc:creator>
  <cp:keywords/>
  <dc:description/>
  <cp:lastModifiedBy>Kenneth Lindhardt Thomsen</cp:lastModifiedBy>
  <cp:revision>4</cp:revision>
  <dcterms:created xsi:type="dcterms:W3CDTF">2025-11-06T09:09:00Z</dcterms:created>
  <dcterms:modified xsi:type="dcterms:W3CDTF">2025-11-06T09:34:00Z</dcterms:modified>
</cp:coreProperties>
</file>